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page" w:horzAnchor="margin" w:tblpXSpec="center" w:tblpY="1216"/>
        <w:tblW w:w="160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83"/>
        <w:gridCol w:w="4040"/>
        <w:gridCol w:w="889"/>
        <w:gridCol w:w="992"/>
        <w:gridCol w:w="3544"/>
        <w:gridCol w:w="2126"/>
        <w:gridCol w:w="949"/>
        <w:gridCol w:w="1177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张家口市下花园区物价局行政权力清单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权利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承办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实施对象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办理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收费依据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和标准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011009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不执行政府指导价、政府定价以及法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定的价格干预措施、紧急措施的处罚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《价格法》第39条、《价格违法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行为行政处罚规定》 国务院令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第585号 第9、10、11条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从事生产、经营商品或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者提供有偿服务的法人、其他组织和个人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011010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行政事业性收费违法行为的处罚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《河北省制止乱收费、乱罚款、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乱摊派的若干规定》省第八届人大常委会第11次会议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行政机关、事业单位、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代行政府职能的社会团体及其他组织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011011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超越定价权限和范围擅自制定、调整价格或者不执行法定干预措施、紧急措施的处罚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《价格法》第45条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政府及其部门、有关单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位组织和个人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011012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不正当价格行为的处罚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《价格法》第40条、《处罚规定》第4、5、6、7、8、11、12条、《禁止价格欺诈行为的规定》第11条、《关于制止低价倾销行为的规定》第18条、《制止牟取暴利的暂行规定》第11、12条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从事生产、经营商品或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者提供有偿服务的法人、其他组织和个人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011013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违反明码标价规定的处罚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《价格法》第42条 、《处罚规定》第13条 、《关于商品和服务实行明码标价的规定》第6条、21条；《国家发展改革委关于全面实行收费公示制度的通知》第6条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从事生产、经营商品或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者提供有偿服务的法人、其他组织和个人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011014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被责令暂停营业不停止的；拒绝提供、提供虚假资料；转移、隐匿、销毁财物、证据和其他拒绝、阻碍监督检查行为的处罚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《价格法》第43条；《处罚规定》国务院令第585号第14条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从事生产、经营商品或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者提供有偿服务的法人、其他组织和个人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责令暂停相关营业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《价格法》第34条；《处罚规定》第15条；《价格行政处罚程序规定》第25条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企业、事业单位、社会组织、公民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012002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证据先行登记保存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《价格法》第34条；《价格行政处罚证据规定》第17条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企业、事业单位、社会组织、公民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行政裁决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015001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价格争议行政调解处理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认证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《中华人民共和国价格管理条例》第15条第（六）款；《河北省价格争议调解处理办法》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价格(含损失)争议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行政确认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016001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涉案财物价格鉴定（认定）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认证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《关于印发＜扣押、追缴、没收物品估价管理办法＞的通知》，《河北省涉案资产价格鉴证管理条例》；《纪检监察机关查办案件涉案财物价格认定工作暂行办法》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涉案财物、资产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纪检监察、刑事案件不收费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行政确认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016002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应税物价格认定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认证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《关于开展涉税财物价格认定工作的指导意见》，《河北省应税物价格认定管理办法》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税务机关依法计征的应税有形动产、不动产、无形资产和服务收费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行政奖励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017001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价格违法行为举报奖励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《价格违法行为举报奖励办法》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举报有功人员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行政监督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价格活动监督检查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《价格法》第4条、第33条、第40条、第45条；《处罚规定》第2、4、5、6、7、8、11、12条；《价格行政处罚程序规定》第52条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各类市场主体、机关、事业单位、社会组织、公民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行政监督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</w:t>
            </w:r>
            <w:bookmarkStart w:id="0" w:name="_GoBack"/>
            <w:bookmarkEnd w:id="0"/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行政事业性收费监督检查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《河北省制止乱收费、乱罚款、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乱摊派的若干规定》省第八届人大常委会第11次会议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机关、事业单位、代行政府职能的社会团体及其他组织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019004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价格投诉调解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《价格违法行为举报处理规定》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企业、社会组织、公民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019005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价格监督检查提醒告诫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《价格监督检查提醒告诫办法》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机关、事业单位、企业、社会组织、公民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019006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价格违法行为公布公告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《价格违法行为举报处理规定》第17条 ；《处罚规定》第22条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机关、事业单位、企业、社会组织、公民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019007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价格监测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物价局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检查所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《价格法》第28条；《价格监测规定》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河北省重要商品和服务价格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134" w:right="907" w:bottom="124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55A4"/>
    <w:rsid w:val="003F6904"/>
    <w:rsid w:val="0063583C"/>
    <w:rsid w:val="009355A4"/>
    <w:rsid w:val="00B96585"/>
    <w:rsid w:val="00FE04E0"/>
    <w:rsid w:val="0AC8729D"/>
    <w:rsid w:val="39240B7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1682</Characters>
  <Lines>14</Lines>
  <Paragraphs>3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2015-06-19T08:12:00Z</dcterms:created>
  <dc:creator>DADI</dc:creator>
  <cp:lastModifiedBy>Administrator</cp:lastModifiedBy>
  <dcterms:modified xsi:type="dcterms:W3CDTF">2015-06-29T07:59:35Z</dcterms:modified>
  <dc:title>张家口市下花园区物价局行政权力清单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