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宋三简体" w:hAnsi="方正宋三简体" w:eastAsia="方正宋三简体" w:cs="方正宋三简体"/>
          <w:sz w:val="44"/>
          <w:szCs w:val="44"/>
        </w:rPr>
      </w:pPr>
      <w:r>
        <w:rPr>
          <w:rFonts w:hint="eastAsia" w:ascii="方正宋三简体" w:hAnsi="方正宋三简体" w:eastAsia="方正宋三简体" w:cs="方正宋三简体"/>
          <w:kern w:val="0"/>
          <w:sz w:val="44"/>
          <w:szCs w:val="44"/>
        </w:rPr>
        <w:t>蠡县行政许可事项通用目录（2016年版）</w:t>
      </w:r>
    </w:p>
    <w:p/>
    <w:tbl>
      <w:tblPr>
        <w:tblStyle w:val="6"/>
        <w:tblW w:w="1404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93"/>
        <w:gridCol w:w="1680"/>
        <w:gridCol w:w="900"/>
        <w:gridCol w:w="1422"/>
        <w:gridCol w:w="7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b/>
                <w:bCs/>
                <w:i w:val="0"/>
                <w:color w:val="000000"/>
                <w:kern w:val="0"/>
                <w:sz w:val="21"/>
                <w:szCs w:val="21"/>
                <w:u w:val="none"/>
                <w:lang w:val="en-US" w:eastAsia="zh-CN" w:bidi="ar"/>
              </w:rPr>
            </w:pPr>
            <w:r>
              <w:rPr>
                <w:rFonts w:hint="eastAsia" w:ascii="方正宋三简体" w:hAnsi="方正宋三简体" w:eastAsia="方正宋三简体" w:cs="方正宋三简体"/>
                <w:b/>
                <w:bCs/>
                <w:i w:val="0"/>
                <w:color w:val="000000"/>
                <w:kern w:val="0"/>
                <w:sz w:val="21"/>
                <w:szCs w:val="21"/>
                <w:u w:val="none"/>
                <w:lang w:val="en-US" w:eastAsia="zh-CN" w:bidi="ar"/>
              </w:rPr>
              <w:t>序号</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b/>
                <w:bCs/>
                <w:i w:val="0"/>
                <w:color w:val="000000"/>
                <w:kern w:val="0"/>
                <w:sz w:val="21"/>
                <w:szCs w:val="21"/>
                <w:u w:val="none"/>
                <w:lang w:val="en-US" w:eastAsia="zh-CN" w:bidi="ar"/>
              </w:rPr>
            </w:pPr>
            <w:r>
              <w:rPr>
                <w:rFonts w:hint="eastAsia" w:ascii="方正宋三简体" w:hAnsi="方正宋三简体" w:eastAsia="方正宋三简体" w:cs="方正宋三简体"/>
                <w:b/>
                <w:bCs/>
                <w:i w:val="0"/>
                <w:color w:val="000000"/>
                <w:kern w:val="0"/>
                <w:sz w:val="21"/>
                <w:szCs w:val="21"/>
                <w:u w:val="none"/>
                <w:lang w:val="en-US" w:eastAsia="zh-CN" w:bidi="ar"/>
              </w:rPr>
              <w:t>事项编码</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b/>
                <w:bCs/>
                <w:i w:val="0"/>
                <w:color w:val="000000"/>
                <w:kern w:val="0"/>
                <w:sz w:val="21"/>
                <w:szCs w:val="21"/>
                <w:u w:val="none"/>
                <w:lang w:val="en-US" w:eastAsia="zh-CN" w:bidi="ar"/>
              </w:rPr>
            </w:pPr>
            <w:r>
              <w:rPr>
                <w:rFonts w:hint="eastAsia" w:ascii="方正宋三简体" w:hAnsi="方正宋三简体" w:eastAsia="方正宋三简体" w:cs="方正宋三简体"/>
                <w:b/>
                <w:bCs/>
                <w:i w:val="0"/>
                <w:color w:val="000000"/>
                <w:kern w:val="0"/>
                <w:sz w:val="21"/>
                <w:szCs w:val="21"/>
                <w:u w:val="none"/>
                <w:lang w:val="en-US" w:eastAsia="zh-CN" w:bidi="ar"/>
              </w:rPr>
              <w:t>事项名称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b/>
                <w:bCs/>
                <w:i w:val="0"/>
                <w:color w:val="000000"/>
                <w:kern w:val="0"/>
                <w:sz w:val="21"/>
                <w:szCs w:val="21"/>
                <w:u w:val="none"/>
                <w:lang w:val="en-US" w:eastAsia="zh-CN" w:bidi="ar"/>
              </w:rPr>
            </w:pPr>
            <w:r>
              <w:rPr>
                <w:rFonts w:hint="eastAsia" w:ascii="方正宋三简体" w:hAnsi="方正宋三简体" w:eastAsia="方正宋三简体" w:cs="方正宋三简体"/>
                <w:b/>
                <w:bCs/>
                <w:i w:val="0"/>
                <w:color w:val="000000"/>
                <w:kern w:val="0"/>
                <w:sz w:val="21"/>
                <w:szCs w:val="21"/>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b/>
                <w:bCs/>
                <w:i w:val="0"/>
                <w:color w:val="000000"/>
                <w:kern w:val="0"/>
                <w:sz w:val="21"/>
                <w:szCs w:val="21"/>
                <w:u w:val="none"/>
                <w:lang w:val="en-US" w:eastAsia="zh-CN" w:bidi="ar"/>
              </w:rPr>
            </w:pPr>
            <w:r>
              <w:rPr>
                <w:rFonts w:hint="eastAsia" w:ascii="方正宋三简体" w:hAnsi="方正宋三简体" w:eastAsia="方正宋三简体" w:cs="方正宋三简体"/>
                <w:b/>
                <w:bCs/>
                <w:i w:val="0"/>
                <w:color w:val="000000"/>
                <w:kern w:val="0"/>
                <w:sz w:val="21"/>
                <w:szCs w:val="21"/>
                <w:u w:val="none"/>
                <w:lang w:val="en-US" w:eastAsia="zh-CN" w:bidi="ar"/>
              </w:rPr>
              <w:t>部门</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b/>
                <w:bCs/>
                <w:i w:val="0"/>
                <w:color w:val="000000"/>
                <w:kern w:val="0"/>
                <w:sz w:val="21"/>
                <w:szCs w:val="21"/>
                <w:u w:val="none"/>
                <w:lang w:val="en-US" w:eastAsia="zh-CN" w:bidi="ar"/>
              </w:rPr>
            </w:pPr>
            <w:r>
              <w:rPr>
                <w:rFonts w:hint="eastAsia" w:ascii="方正宋三简体" w:hAnsi="方正宋三简体" w:eastAsia="方正宋三简体" w:cs="方正宋三简体"/>
                <w:b/>
                <w:bCs/>
                <w:i w:val="0"/>
                <w:color w:val="000000"/>
                <w:kern w:val="0"/>
                <w:sz w:val="21"/>
                <w:szCs w:val="21"/>
                <w:u w:val="none"/>
                <w:lang w:val="en-US" w:eastAsia="zh-CN" w:bidi="ar"/>
              </w:rPr>
              <w:t>许可对象</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b/>
                <w:bCs/>
                <w:i w:val="0"/>
                <w:color w:val="000000"/>
                <w:kern w:val="0"/>
                <w:sz w:val="21"/>
                <w:szCs w:val="21"/>
                <w:u w:val="none"/>
                <w:lang w:val="en-US" w:eastAsia="zh-CN" w:bidi="ar"/>
              </w:rPr>
            </w:pPr>
            <w:r>
              <w:rPr>
                <w:rFonts w:hint="eastAsia" w:ascii="方正宋三简体" w:hAnsi="方正宋三简体" w:eastAsia="方正宋三简体" w:cs="方正宋三简体"/>
                <w:b/>
                <w:bCs/>
                <w:i w:val="0"/>
                <w:color w:val="000000"/>
                <w:kern w:val="0"/>
                <w:sz w:val="21"/>
                <w:szCs w:val="21"/>
                <w:u w:val="none"/>
                <w:lang w:val="en-US" w:eastAsia="zh-CN" w:bidi="ar"/>
              </w:rPr>
              <w:t>设    定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11130635MB0X478457-XK-005-0000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森林高火险期内进入森林高火险区的活动审批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蠡县人民政府</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 企业、事业单位、公民、行政机关、其他组织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《森林防火条例》（1988年1月16日国务院公布，2008年12月1日予以修改）第二十九条：森林高火险期内，进入森林高火险区的，应当经县级以上地方人民政府批准，严格按照批准的</w:t>
            </w:r>
            <w:bookmarkStart w:id="0" w:name="_GoBack"/>
            <w:bookmarkEnd w:id="0"/>
            <w:r>
              <w:rPr>
                <w:rFonts w:hint="eastAsia" w:ascii="方正宋三简体" w:hAnsi="方正宋三简体" w:eastAsia="方正宋三简体" w:cs="方正宋三简体"/>
                <w:i w:val="0"/>
                <w:color w:val="000000"/>
                <w:kern w:val="0"/>
                <w:sz w:val="21"/>
                <w:szCs w:val="21"/>
                <w:u w:val="none"/>
                <w:lang w:val="en-US" w:eastAsia="zh-CN" w:bidi="ar"/>
              </w:rPr>
              <w:t>时间、地点、范围活动，并接受县级以上地方人民政府林业主管部门的监督管理。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11130635MB0X478457-XK-004-0000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城市建设填堵水域、废除围堤审核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蠡县人民政府</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事业单位、企业或公民个人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防洪法》（1997年8月29日主席令第八十八号，2016年7月2日予以修改）第三十四条：城市建设不得擅自填堵原有河道沟叉、贮水湖塘洼淀和废除原有防洪围堤。确需填堵或者废除的，应当经城市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11130635MB0X478457-XK-003-0000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夜间建筑施工许可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蠡县人民政府</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建筑施工企业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《中华人民共和国环境噪声污染防治法》（1996年10月29日主席令第七十七号） 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11130635MB0X478457-XK-002-0000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国有建设用地使用权划拨批准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蠡县人民政府</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五十四条：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11130635MB0X478457-XK-001-0000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校车使用许可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蠡县人民政府</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学校或者校车服务提供者</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校车安全管理条例》（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000000007898467230-XK-003-0000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企业、事业单位、社会团体等投资建设的固定资产投资项目核准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蠡县发展改革局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企业、事业单位、社会团体等</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备注1：鉴于投资体制改革正在进行，涉及固定资产投资项目的行政许可仍按国务院现行规定办理。《国务院关于投资体制改革的决定》（国发〔2004〕20号）：第二部分第（一）：对于企业不使用政府投资建设的项目，一律不再实行审批制其中，政府仅对重大项目和限制类项目从维护社会公共利益角度进行核准。《国务院关于发布政府核准的投资项目目录（2014年本）的通知》（国发〔2014〕53号） ：一、企业投资建设本目录内的固定资产投资项目，须按照规定报送有关项目核准机关核准。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000000007898467230-XK-002-0000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民办学校学历教育收费项目及标准的核定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蠡县发展改革局（物价局）、蠡县教育局、蠡县人力资源和社会保障局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民办学校</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《民办教育促进法》（2002年12月28日主席令第八十号，2013年6月29日予以修改）第三十七条：民办学校对接受学历教育的受教育者收取费用和项目和标准由学校制定，报有关部门批准并公示。 《民办教育收费管理暂行办法》（发改价格〔2005〕309号）第四条：制定或调整民办学校对接受学历教育的受教育者收取的学费、住宿费标准，由民办学校提出书面申请，按学校类别和隶属关系报教育行政部门或劳动和社会保障行政部门审核，由教育行政部门或者劳动和社会保障行政部门报价格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000000007898467230-XK-001-0000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固定资产投资项目节能评估和审查</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蠡县发展改革局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节约能源法》（1997年11月1日主席令第九十号，2007年10月28日予以修改）第十五条：国家实行固定资产投资项目节能评估和审查制度。不符合强制性节能标准的项目，依法负责项目审批或者核准的机关不得批准或核准建设；建设单位不得开工建设；已经建成的，不得投入生产、使用。具体办法由国务院管理节能工作的部门会同国务院有关部门制定。《国务院关于加强节能工作的决定》（国发〔2006〕28号）第二十三条：建立固定资产投资项目节能评估和审查制度。有关部门和地方人民政府要对固定资产投资项目（含新建、改建、扩建项目）进行节能评估和审查。《固定资产投资项目节能评估和审查暂行办法》（2010年国家发展改革委令第6号）第九条：固定资产投资项目节能审查按照项目管理权限实行分级管理。由国家发展改革委核报国务院审批或核准的项目以及国家发展改革委审批或核准的项目，其节能审查由国家发展改革委负责；由地方人民政府发展改革部门审批、核准、备案或核报本级人民政府审批、核准的项目，其节能审查由地方人民政府发展改革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县管权限的外商投资项目核准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蠡县发展改革局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申请核准外商投资项目的单位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 1、《国务院关于发布政府核准的投资项目目录（2014年本）的通知》（国发〔2014〕53号）第十一条  外商投资《外商投资产业指导目录》中有中方控股（含相对控股）要求的总投资（含增资）10亿美元及以上鼓励类项目，总投资（含增资）1亿美元及以上限制类（不含房地产）项目，由国务院投资主管部门核准，其中总投资（含增资）20亿美元及以上项目报国务院备案。《外商投资产业指导目录》限制类中的房地产项目和总投资（含增资）小于1亿美元的其他限制类项目，由省级政府核准。《外商投资产业指导目录》中有中方控股（含相对控股）要求的总投资（含增资）小于10亿美元的鼓励类项目，由地方政府核准。前款规定之外的属于本目录第一至十条所列项目，按照本目录第一至十条的规定核准。2、《外商投资项目核准和备案管理办法》（2014年国家发改委令第12号）第四条  根据《核准目录》，实行核准制的外商投资项目的范围为：（一）《外商投资产业指导目录》中有中方控股（含相对控股）要求的总投资（含增资）3亿美元及以上鼓励类项目，总投资（含增资）5000万美元及以上限制类（不含房地产）项目，由国家发展和改革委员会核准。（二）《外商投资产业指导目录》限制类中的房地产项目和总投资（含增资）5000万美元以下的其他限制类项目，由省级政府核准。《外商投资产业指导目录》中有中方控股（含相对控股）要求的总投资（含增资）3亿美元以下鼓励类项目，由地方政府核准。（三）前两项规定之外的属于《核准目录》第一至十一项所列的外商投资项目，按照《核准目录》第一至十一项的规定核准。（四）由地方政府核准的项目，省级政府可以根据本地实际情况具体划分地方各级政府的核准权限。由省级政府核准的项目，核准权限不得下放。 本办法所称项目核准机关，是指本条规定具有项目核准权限的行政机关。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依法必须招标的基建工程、特许经营项目招标方式和招标范围的核准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蠡县发展改革局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《中华人民共和国招投标法》（1999年）第三条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 前款所列项目的具体范围和规模标准，由国务院发展计划部门会同国务院有关部门制订，报国务院批准。第九条  招标项目按照国家有关规定需要履行项目审批手续的，应当先履行审批手续，取得批准。 招标人应当有进行招标项目的相应资金或者资金来源已经落实，并应当在招标文件中如实载明。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11130635000851796T-XK-007-0000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举办健身气功活动及设立站点审批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336项：举办健身气功活动及设立站点审批。实施机关：县级以上人民政府体育行政主管部门。 《国务院关于第五批取消和下放管理层级行政审批项目的决定》（国发〔2010〕21号）第62项：设立健身气功活动站点审批，下放至县级人民政府体育行政主管部门。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11130635000851796T-XK-006-0000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经营高危险性体育项目许可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事业单位、企业、社会组织、个体工商户</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全民健身条例》（2009年8月30日国务院令第560号，2016年2月6日予以修改）第三十二条：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国务院关于取消和下放一批行政审批项目等事项的决定》（国发〔2013〕19号）第91项：经营高危险性体育项目许可，下放至省级以下体育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11130635000851796T-XK-005-0000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民办学校招生简章和广告备案核准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民办学校</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《中华人民共和国民办教育促进法》（2002年12月28日主席令第80号，2013年6月29日予以修改）第四十一条：民办学校的招生简章和广告，应当报审批机关备案。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11130635000851796T-XK-004-0000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教师资格认定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教师法》（1993年10月31日主席令第18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11130635000851796T-XK-003-0000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文艺、体育等专业训练的社会组织自行实施义务教育审批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义务教育法》（2006年6月29日主席令第52号，2015年4月24日予以修改）第十四条：根据国家有关规定经批准招收适龄儿童、少年进行文艺、体育等专业训练的社会组织，应当保证所招收的适龄儿童、少年接受义务教育；自行实施义务教育的，应当经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11130635000851796T-XK-002-0000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适龄儿童、少年因身体状况需要延缓入学或者休学审批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义务教育法》（2006年6月29日主席令第52号，2015年4月24日予以修改）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11130635000851796T-XK-001-0000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实施中等及中等以下学历教育、学前教育、自学考试助学及其他文化教育的学校设立、变更和终止审批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公民、具有法人资格的社会组织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中华人民共和国民办教育促进法》（2002年12月28日主席令第80号，2013年6月29日予以修改）第八条：县级以上地方各级人民政府教育行政部门主管本行政区域内的民办教育工作。第十一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举办全县性学生竞赛活动审批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申请举办全县性学生竞赛活动的学校</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1、《学校体育工作条例》（1990年国家教育委员会令第8号、国家体育运动委员会令第11号）第十四条  学校体育竞赛贯彻小型多样、单项分散、基层为主、勤俭节约的原则。学校每学年至少举行一次以田径项目为主的全校性运动会。普通小学校际体育竞赛在学校所在地的区、县范围内举行，普通中学校际体育竞赛在学校所在地的自治州、市范围内举行。但经省、自治区、直辖市教育行政部门批准，也可以在本省、自治区、直辖市范围内举行。2、《学校艺术教育工作规程》（2002年教育部令第13号）第五条  国务院教育行政部门主管和指导全国的学校艺术教育工作。地方各级人民政府教育行政部门主管和协调本行政区域内的学校艺术教育工作。 各级教育部门应当建立对学校艺术教育工作进行督导、评估的制度。3、《中小学生竞赛活动管理若干规定》(教基〔1999〕1号)第四条  在省、自治区、直辖市范围内举办各类竞赛活动，须经省、自治区、直辖市教育行政部门审核批准；跨省举办的各类竞赛活动，须经所涉及的有关省、自治区、直辖市教育行政部门批准或同意。未经有关教育行政部门批准或同意，任何单位或个人均不得擅自组织中小学生参加各类竞赛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中外合作开办学前教育机构审批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申请学前教育机构中外合作办学的举办者</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《中华人民共和国中外合作办学条例》（2013年国务院令第638号修订）第十二条  申请设立实施本科以上高等学历教育的中外合作办学机构，由国务院教育行政部门审批；申请设立实施高等专科教育和非学历高等教育的中外合作办学机构，由拟设立机构所在地的省、自治区、直辖市人民政府审批。申请设立实施中等学历教育和自学考试助学、文化补习、学前教育等的中外合作办学机构，由拟设立机构所在地的省、自治区、直辖市人民政府教育行政部门审批。申请设立实施职业技能培训的中外合作办学机构，由拟设立机构所在地的省、自治区、直辖市人民政府劳动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民办教育机构名称冠名河北审批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蠡县教育局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企业、法人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《河北省民办教育条例》（2001年河北省第九届人大常委会公告第49号）第十一条： 民办教育机构的名称应当确切表示其类别、层次和所在行政区域。实施非学历教育的民办教育机构，须在其名称中标明专修、进修、培训等字样。民办教育机构在名称中冠以河北字样，须经省教育行政部门或者省劳动和社会保障行政部门批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工业、商贸流通业、信息化领域技术改造项目节能审查</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蠡县工业和信息化局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申请技术改造项目节能审查的单位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节约能源法》（2007年修订）第十五条：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建设工程地震安全性评价审定及抗震设防要求确定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蠡县工业和信息化局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1.《中华人民共和国防震减灾法》（2008年12月27日修订）第三十四条  国务院地震工作主管部门负责制定全国地震烈度区划图或者地震动参数区划图。国务院地震工作主管部门和省、自治区、直辖市人民政府负责管理地震工作的部门或者机构，负责审定建设工程的地震安全性评价报告，确定抗震设防要求。2.《地震安全性评价管理条例》（2001年国务院令第323号）第十六条  国务院地震工作主管部门负责下列地震安全性评价报告的审定：（一）国家重大建设工程；（二）跨省、自治区、直辖市行政区域的建设工程；（三）核电站和核设施建设工程。省、自治区、直辖市人民政府负责管理地震工作的部门或者机构负责除前款规定以外的建设工程地震安全性评价报告的审定。第十七条  国务院地震工作主管部门和省、自治区、直辖市人民政府负责管理地震工作的部门或者机构，应当自收到地震安全性评价报告之日起15日内进行审定，确定建设工程的抗震设防要求。3.《河北省防震减灾条例》（2013年7月1日起施行）第二十二条  县级以上人民政府地震工作主管部门负责本行政区域内抗震设防要求和地震安全性评价的监督管理工作。4.《河北省人民政府办公厅关于印发依法实施行政许可项目的通知》（冀政办〔2009〕23号)第460项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外国人旅行证签发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四十四条：未经批准，外国人不得进入限制外国人进入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出入境通行证签发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护照法》(2006年4月29日主席令第50号)第二十四条：公民从事边境贸易、边境旅游服务或者参加边境旅游等情形，可以向公安部委托的县级以上地方人民政府公安机关出入境管理机构申请中华人民共和国出入境通行证。《中国公民因私事往来香港地区或者澳门地区的暂行管理办法》（1986年12月3日国务院批准，1986年12月25日公安部公布）第十四条：不经常来内地的港澳同胞，可申请领取人出境通行证。申领办法与申领港澳同胞回乡证相同。第二十三条：港澳同胞来内地，遗失港澳同胞回乡证，应向遗失地的市、县或者交通运输部门的公安机关报失，经公安机关调查属实出具证明，由公安机关出入境管理部门签发一次性有效的入出境通行证，凭证返回香港、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边境管理区通行证（深圳、珠海经济特区除外）核发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《国务院对确需保留的行政审批项目设定行政许可的决定》（2004年6月29日国务院令第412号,2009年1月29日予以修改）附件第42项：边境管理区通行证核发。实施机关：地（市）、县级人民政府公安机关。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港澳台居民定居证明签发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港澳台居民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国公民因私事往来香港地区或者澳门地区的暂行管理办法》（1986年12月3日国务院批准，1986年12月25日公安部公布）第十八条：港澳同胞要求回内地定居的，应当事先向拟定居地的市、县公安局提出申请，获准后，持注有回乡定居签注的港澳同胞回乡证，至定居地办理常住户口手续。《中国公民往来台湾地区管理办法》（1991年12月17日国务院令第93号，2015年6月14日修订）第十七条：台湾居民要求来大陆定居的，应当在入境前向公安部出入境管理局派出的或者委托的有关机构提出申请，或者经由大陆亲属向拟定居地的市、县公安局提出申请。批准定居的，公安机关发给定居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外国人居留证件签发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三十条：外国人所持签证注明入境后需要办理居留证件的，应当自入境之日起三十日内，向拟居留地县级以上地方人民政府公安机关出入境管理机构申请办理外国人居留证件。第三十一条： 符合国家规定的专门人才、投资者或者出于人道等原因确需由停留变更为居留的外国人，经设区的市级以上地方人民政府公安机关出入境管理机构批准可以办理外国人居留证件。第三十二条： 在中国境内居留的外国人申请延长居留期限的，应当在居留证件有效期限届满三十日前向居留地县级以上地方人民政府公安机关出入境管理机构提出申请，按照要求提交申请事由的相关材料。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外国人停留证件签发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三十四条：免办签证入境的外国人需要超过免签期限在中国境内停留的，外国船员及其随行家属在中国境内停留需要离开港口所在城市，或者具有需要办理外国人停留证件其他情形的，应当按照规定办理外国人停留证件。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9"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外国人签证延期、换发、补发审批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外国人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出境入境管理法》（2012年6月30日主席令第57号）第四条：公安部、外交部可以在各自职责范围内委托县级以上地方人民政府公安机关出入境管理机构、县级以上地方人民政府外事部门受理外国人入境、停留居留申请。第二十九条：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第三十五条：外国人入境后，所持的普通签证、停留居留证件损毁、遗失、被盗抢或者有符合国家规定的事由需要换发、补发的，应当按照规定向停留居留地县级以上地方人民政府公安机关出入境管理机构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台湾居民来往大陆通行证签发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台湾居民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国公民往来台湾地区管理办法》（1991年12月17日国务院令第93号，2015年6月14日予以修改）第十三条：台湾居民要求来大陆的，向下列有关机关申请办理旅行证件：（一）从台湾地区要求直接来大陆的，向公安部出入境管理局派出的或者委托的有关机构申请；有特殊事由的，也可以向指定口岸的公安机关申请；（二）到香港、澳门地区后要求来大陆的，向公安部出入境管理局派出的机构或者委托的在香港、澳门地区的有关机构申请。第二十三条：台湾居民来往大陆通行证系指台湾居民来往大陆通行证和其他有效旅行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大陆居民往来台湾通行证和签注签发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《中国公民往来台湾地区管理办法》（1991年12月17日国务院令第93号，2015年6月14日予以修改） 第三条：大陆居民前往台湾，凭公安机关出入境管理部门签发的旅行证件，从开放的或者指定的出入境口岸通行。第六条：大陆居民前往台湾定居、探亲、访友、旅游、接受和处理财产、处理婚丧事宜或者参加经济、科技、文化、教育、体育、学术等活动，须向户口所在地的市、县公安局提出申请。第二十二条：大</w:t>
            </w:r>
            <w:r>
              <w:rPr>
                <w:rFonts w:hint="eastAsia" w:ascii="方正宋三简体" w:hAnsi="方正宋三简体" w:eastAsia="方正宋三简体" w:cs="方正宋三简体"/>
                <w:i w:val="0"/>
                <w:color w:val="000000"/>
                <w:w w:val="98"/>
                <w:kern w:val="0"/>
                <w:sz w:val="21"/>
                <w:szCs w:val="21"/>
                <w:u w:val="none"/>
                <w:lang w:val="en-US" w:eastAsia="zh-CN" w:bidi="ar"/>
              </w:rPr>
              <w:t>陆居民往来台湾的旅行证件系指大陆居民往来台湾通行证和其他有效旅行证件。第二十五条：大陆居民往来台湾通行证实行逐次签注。签注分一次往返有效和多次往返有效。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000000007468529040-XK-030-0000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内地居民前往港澳通行证、往来港澳通行证和签注签发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国公民因私事往来香港地区或者澳门地区的暂行管理办法》（1986年12月3日国务院批准，1986年12月25日公安部公布）第三条：内地公民因私事前往香港、澳门，凭我国公安机关签发的前往港澳通行证或者往来港澳通行证从指定的口岸通行。第六条：内地公民因私事前往香港、澳门，须向户口所在地的市、县公安局出入境管理部门提出申请。第二十二条：每次前往香港、澳门均需按照本办法第六条、第八条、第十条的规定办理申请手续，经批准的作一次往返签注。经公安部特别授权的公安机关可以作多次往返签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普通护照签发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护照法》（2006年4月29日主席令第50号）第四条：普通护照由公安部出入境管理机构或者公安部委托的县级以上地方人民政府公安机关出入境管理机构以及中华人民共和国驻外使馆、领馆和外交部委托的其他驻外机构签发。第五条：公民因前往外国定居、探亲、学习、就业、旅行、从事商务活动等非公务原因出国的，由本人向户籍所在地的县级以上地方人民政府公安机关出入境管理机构申请普通护照。第十条：护照持有人所持护照的登记事项发生变更时应当持相关证明材料向护照签发机关申请护照变更加注。第十一条：护照持有人申请换发或者补发普通护照在国内由本人向户籍所在地的县级以上地方人民政府公安机关出入境管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户口迁移审批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校车驾驶资格许可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校车安全管理条例》（2012年4月5日国务院令第617号）第二十三条：校车驾驶人应当依照本条例的规定取得校车驾驶资格。第二十四条：机动车驾驶人申请取得校车驾驶资格，应当向县级或者设区的市级人民政府公安机关交通管理部门提交书面申请和证明其符合本条例第二十三条规定条件的材料。公安机关交通管理部门应当自收到申请材料之日起5个工作日内审查完毕，对符合条件的，在机动车驾驶证上签注准许驾驶校车；不符合条件的，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非机动车登记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自然人，法人，其他组织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8号，2011年4月22日予以修改）第十八条：依法应当登记的非机动车,经公安机关交通管理部门登记后，方可上道路行驶。依法应当登记的非机动车的种类，由省、自治区、直辖市人民政府根据当地实际情况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机动车检验合格标志核发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自然人，法人，其他组织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《中华人民共和国道路交通安全法》（2003年10月28日主席令第8号，2011年4月22日予以修改修改） 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自然人，法人，其他组织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《中华人民共和国道路交通安全法》（2003年10月28日主席令第8号，2011年4月22日予以修改修改）第八条：国家对机动车实行登记制度。机动车经公安机关交通管理部门登记后，方可上道路行驶。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39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机动车临时通行牌证核发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自然人，法人，其他组织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8号，2011年4月22日予以修改）第八条：国家对机动车实行登记制度。机动车经公安机关交通管理部门登记后，方可上道路行驶。尚未登记的机动车，需要临时上道路行驶的，应当取得临时通行牌证。《中华人民共和国道路交通安全法实施条例》（2004年国务院令第405号）第一百一十三条：境外机动车入境行驶，应当向入境地的公安机关交通管理部门申请临时通行号牌、行驶证。临时通行号牌、行驶证应当根据行驶需要，载明有效日期和允许行驶的区域。入境的境外机动车申请临时通行号牌、行驶证以及境外人员申请机动车驾驶许可的条件、考试办法由国务院公安部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机动车驾驶证核发、审验</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8号，2011年4月22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二十三条：公安机关交通管理部门依照法律、行政法规的规定，定期对机动车驾驶证实施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运输危险化学品的车辆进入危险化学品运输车辆限制通行区域审批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危险化学品安全管理条例》（2002年1月26日国务院令第344号，2013年12月7日予以修改）第四十九条：未经公安机关批准，运输危险化学品的车辆不得进入危险化学品运输车辆限制通行的区域。危险化学品运输车辆限制通行的区域由县级人民政府公安机关划定，并设置明显的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000000007468529040-XK-020-0000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烟花爆竹道路运输许可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烟花爆竹安全管理条例》（2006年1月21日国务院令第455号，2016年2月6日予以修改）第三条：国家对烟花爆竹的生产、经营、运输和举办焰火晚会以及其他大型焰火燃放活动，实行许可证制度。第二十二条：经由道路运输烟花爆竹的，应当经公安部门许可。第二十三条：经由道路运输烟花爆竹的，托运人应当向运达地县级人民政府公安部门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放射性物品道路运输许可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企业法人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放射性物品运输安全管理条例》（2009年9月14日国务院令第562号）第三十八条：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剧毒化学品道路运输通行证核发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危险化学品安全管理条例》（2002年1月26日国务院令第344号，2013年12月7日予以修改）第六条第二项：公安机关负责危险化学品的公共安全管理，核发剧毒化学品购买许可证、剧毒化学品道路运输通行证，并负责危险化学品运输车辆的道路交通安全管理。第五十条：通过道路运输剧毒化学品的，托运人应当向运输始发地或者目的地县级人民政府公安机关申请剧毒化学品道路运输通行证。县级人民政府公安机关应当自收到前款规定的材料之日起7日内，作出批准或者不予批准的决定。予以批准的，颁发剧毒化学品道路运输通行证；不予批准的，书面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剧毒化学品购买许可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危险化学品安全管理条例》（2002年1月26日国务院令第344号，2013年12月7日予以修改）第三十九条：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3日内，作出批准或者不予批准的决定。予以批准的，颁发剧毒化学品购买许可证；不予批准的，书面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建设工程消防验收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机关、社会组织、事业单位、企业、个人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消防法》（1998年4月29日主席令第4号，2008年10月28日予以修改）第十三条：按照国家工程建设消防技术标准需要进行消防设计的建设工程竣工，依照下列规定进行消防验收、备案：（一）本法第十一条规定的建设工程，建设单位应当向公安机关消防机构申请消防验收；（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公众聚集场所投入使用、营业前消防安全检查</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机关、社会组织、事业单位、企业、个人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《中华人民共和国消防法》（1998年4月29日主席令第4号，2008年10月28日予以修改）第十五条： 公众聚集场所在投入使用、营业前，建设单位或者使用单位应当向场所所在地的县级以上地方人民政府公安机关消防机构申请消防安全检查。公安机关消防机构应当自受理申请之日起十个工作日内，根据消防技术标准和管理规定，对该场所进行消防安全检查。未经消防安全检查或者经检查不符合消防安全要求的，不得投入使用、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建设工程消防设计审核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机关、社会组织、事业单位、企业、个人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《中华人民共和国消防法》(1998年4月29日主席令第4号，2008年10月28日予以修改)第十一条： 国务院公安部门规定的大型的人员密集场所和其他特殊建设工程，建设单位应当将消防设计文件报送公安机关消防机构审核。公安机关消防机构依法对审核的结果负责。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49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互联网上网服务营业场所信息网络安全和消防安全审核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互联网上网服务营业场所管理条例》（2002年9月29日国务院令第363号，2016年2月6日予以修改）第十一条：申请人完成筹建后，持同意筹建的批准文件到同级公安机关申请信息网络安全和消防安全审核。公安机关应当自收到申请之日起20个工作日内作出决定；经实地检查并审核合格的，发给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旅馆业特种行业许可证核发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《国务院对确需保留的行政审批项目设定行政许可的决定》（2004年6月29日国务院令第412号,2009年1月29日予以修改）附件第36项：旅馆业特种行业许可证核发。实施机关：县级以上地方人民政府公安机关。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公章刻制业特种行业许可证核发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《国务院对确需保留的行政审批项目设定行政许可的决定》（2004年6月29日国务院令第412号,2009年1月29日予以修改）附件第37项：公章刻制业特种行业许可证核发。实施机关：县级以上地方人民政府公安机关。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典当业特种行业许可证核发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《国务院对确需保留的行政审批项目设定行政许可的决定》（2004年6月29日国务院令第412号,2009年1月29日予以修改）附件第35项：典当业特种行业许可证核发。实施机关：县级以上地方人民政府公安机关。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举办焰火晚会及其他大型焰火燃放活动许可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烟花爆竹安全管理条例》（2006年1月21日国务院令第455号，2016年2月6日予以修改）第三条：国家对烟花爆竹的生产、经营、运输和举办焰火晚会以及其他大型焰火燃放活动，实行许可证制度。第三十三条：申请举办焰火晚会以及其他大型焰火燃放活动，主办单位应当按照分级管理的规定，向有关人民政府公安机关部门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大型群众性活动安全许可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企业、事业单位、行政机关、其他组织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大型群众性活动安全管理条例》（2007年9月14日国务院令第505号）第十一条：公安机关对大型群众性活动实行安全许可制度。第十二条：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举行集会游行示威许可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国家机关、社会团体、企业事业组织、个人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集会游行示威法》（1989年10月31日主席令第20号）第六条：集会、游行、示威的主管机关，是集会、游行、示威举行地的市、县公安局、城市公安分局；游行、示威路线经过两个以上区、县的，主管机关为所经过区、县的公安机关的共同上一级公安机关。第七条第一款：举行集会、游行、示威，必须依照本法规定向主管机关提出申请并获得许可。《中华人民共和国集会游行示威法实施条例》（1992年5月12日国务院批准，1992年6月16日公安部令第8号，2011年1月8日予以修改）第七条：集会、游行、示威由举行地的市、县公安局、城市公安分局主管。游行示威路线在同一直辖市、省辖市、自治区辖市或省、自治区人民政府派出机关所在地区经过两个区、县的，由该市公安局或省、自治区人民政府派出机关的公安处主管；在同一省、自治区行政区域内经过两个以上省辖市、自治区辖市或省、自治区人民政府派出机关所在地区的，由所在省、自治区公安厅主管；经过两个以上省、自治区、直辖市的，由公安部主管，或由公安部授权的省、自治区、直辖市公安机关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w w:val="95"/>
                <w:kern w:val="0"/>
                <w:sz w:val="21"/>
                <w:szCs w:val="21"/>
                <w:u w:val="none"/>
                <w:lang w:val="en-US" w:eastAsia="zh-CN" w:bidi="ar"/>
              </w:rPr>
              <w:t>金融机构营业场所、金库安全防范设施建设方案审批及工程验收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金融机构</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41项：金融机构营业场所、金库安全防范设施建设方案审批及工程验收。实施机关：县级以上地方人民政府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民用爆炸物品运输许可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用爆炸物品安全管理条例》（2006年5月10日国务院令第466号，2014年7月29日予以修改）第三条：国家对民用爆炸物品的生产、销售、购买、运输和爆破作业实行许可证制度。第二十六条：运输民用爆炸物品，收货单位应当向运达地县级人民政府公安机关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民用爆炸物品购买许可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用爆炸物品安全管理条例》（2006年5月10日国务院令第466号，2014年7月29日予以修改）第三条：国家对民用爆炸物品的生产、销售、购买、运输和爆破作业实行许可证制度。第二十一条：民用爆炸物品使用单位申请购买民用爆炸物品的，应当向所在地县级人民政府公安机关提出购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59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第三类易制毒化学品运输事前备案</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《易制毒化学品管理条例》（2005年8月26日国务院令第445号，2016年2月6日予以修改）第二十条：运输第三类易制毒化学品的，应当在运输前向运出地的县级人民政府公安机关备案。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第一类、第二类易制毒化学品运输许可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易制毒化学品管理条例》（2005年8月26日国务院令第445号，2016年2月6日予以修改）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第二类、第三类易制毒化学品购买备案证明</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易制毒化学品管理条例》（2005年8月26日国务院令第445号，2016年2月6日予以修改）第十七条：购买第二类、第三类易制毒化学品的，应当在购买前将所需购买的品种、数量，向所在地的县级人民政府公安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62</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工程建设占用、挖掘道路或者跨越、穿越道路架设、增设管线设施审批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《中华人民共和国道路交通安全法》（2011年修正）第三十二条  因工程建设需要占用、挖掘道路，或者跨越、穿越道路架设、增设管线设施，应当事先征得道路主管部门的同意；影响交通安全的，还应当征得公安机关交通管理部门的同意。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对未中断交通的施工作业道路，公安机关交通管理部门应当加强交通安全监督检查，维护道路交通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63</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居民身份证签发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《中华人民共和国居民身份证法》（2011年修正）第八条  居民身份证由居民常住户口所在地的县级人民政府公安机关签发。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64</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猎民、牧民和野生动物保护、饲养、科研单位猎枪、麻醉枪持枪证枪证核发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申请配置猎枪、麻醉注射枪的野生动物保护、饲养、科研单位或申请配置猎枪的猎民、牧民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《中华人民共和国枪支管理法》（1996年主席令第72号）第四条 国务院公安部门主管全国的枪支管理工作。县级以上地方各级人民政府公安机关主管本行政区域内的枪支管理工作。上级人民政府公安机关监督下级人民政府公安机关的枪支管理工作。 第十条  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受理申请的公安机关审查批准后，应当报请设区的市级人民政府公安机关核发民用枪支配购证件。第十一条  配购猎枪、麻醉注射枪的单位和个人，必须在配购枪支后30日内向核发民用枪支配购证件的公安机关申请领取民用枪支持枪证件。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机动车辆通行证核发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企事业单位或个人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《河北省实施中华人民共和国道路交通安全法&amp;gt;办法》（2006年11月25日公布）第二十二条　在限制通行的区域或者路段确需通行的机动车，应当随车携带公安机关交通管理部门核发的通行证件，并按规定的时间、区域、路线通行。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机动车运输超限不可解体物品通行许可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企事业单位或个人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1、《中华人民共和国道路交通安全法》（2011年修正）第四十八条  机动车载物应当符合核定的载质量，严禁超载；载物的长、宽、高不得违反装载要求，不得遗洒、飘散载运物。机动车运载超限的不可解体的物品，影响交通安全的，应当按照公安机关交通管理部门指定的时间、路线、速度行驶，悬挂明显标志。在公路上运载超限的不可解体的物品，并应当依照公路法的规定执行。机动车载运爆炸物品、易燃易爆化学物品以及剧毒、放射性等危险物品，应当经公安机关批准后，按指定的时间、路线、速度行驶，悬挂警示标志并采取必要的安全措施。2、《机动车运输超限不可解体物品通行许可证件管理办法》（冀公交【2006】215号）第五条  对申请一级超限物品运输且通过两个或两个以上设区市辖区的，由省公安机关交通管理部门办理通行许可证件。在设区市辖区内运输一级超限物品和在本省范围内运输二、三级超限物品的，由承运始发地设区市公安机关交通管理部门办理通行许可证件。本省范围内运输三级超限物品的，由承运始发地县（市、区）公安机关交通管理部门办理行政许可证件。 县级以上公安机关交通管理部门依照本办法办理的超限物品运输通行许可证件在本省范围内有效。持有公安机关交通管理部门办理的超限物品通行许可证件，需通行其它设区市市区道路的，应当到该设区市公安机关交通管理部门办理道路通行许可证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000000007468529040-XK-040-0000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涉及国家安全事项的建设项目审批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个人、法人、事业单位或者其他组织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《国务院对确需保留的行政审批项目设定行政许可的决定》（2004年6月29日国务院令第412号,2009年1月29日予以修改）附件第66项：涉及国家安全事项的建设项目审批。实施机关：安全部、地方各级国家安全机关。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地方性宗教团体成立、变更、注销前审批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社团组织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宗教事务条例》（2004年11月30日国务院令第426号）第六条：宗教团体的成立、变更和注销，应当依照《社会团体登记管理条例》的规定办理登记。《社会团体登记管理条例》（1998年10月25日国务院令第250号，2016年2月6日予以修改）第九条：成立社会团体，应当经其业务主管单位审查同意，并依照本条例的规定进行登记。筹备期间不得开展筹备以外的活动。第十八条：社会团体的登记事项需要变更的，应当自业务主管单位审查同意之日起30日内，向登记管理机关申请变更登记。第十九条：社会团体有下列情形之一的，应当在业务主管单位审查同意后，向登记管理机关申请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69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宗教活动场所登记、合并、分立、终止或者变更登记内容审批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社团组织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宗教事务条例》（2004年11月30日国务院令第426号）第十五条：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第十六条：宗教活动场所合并、分立、终止或者变更登记内容的，应当到原登记管理机关办理相应的变更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在宗教活动场所内改建或者新建建筑物审批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社团组织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宗教事务条例》（2004年11月30日国务院令第426号）第二十五条：有关单位和个人在宗教活动场所内改建或者新建建筑物、设立商业服务网点、举办陈列展览、拍摄电影电视片，应当事先征得该宗教活动场所和所在地的县级以上地方人民政府宗教事务部门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筹备设立宗教活动场所审批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社团组织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《宗教事务条例》（2004年11月30日国务院令第426号） 第十三条：筹备设立宗教活动场所，由宗教团体向拟设立的宗教活动场所所在地的县级人民政府宗教事务部门提出申请。县级人民政府宗教事务部门应当自收到申请之日起30日内，对拟同意的，报设区的市级人民政府宗教事务部门审批。设区的市级人民政府宗教事务部门应当自收到县级人民政府宗教事务部门的报告之日起30日内，对拟同意设立寺院、宫观、清真寺、教堂的，提出审核意见，报省、自治区、直辖市人民政府宗教事务部门审批；对设立其他固定宗教活动处所的，作出批准或者不予批准的决定。省、自治区、直辖市人民政府宗教事务部门应当自收到设区的市级人民政府宗教事务部门拟同意设立寺院、宫观、清真寺、教堂的报告之日起30日内，作出批准或者不予批准的决定。宗教团体在宗教活动场所的设立申请获批准后，方可办理该宗教活动场所的筹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民办非企业单位修改章程核准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民办非企业单位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非企业单位登记管理暂行条例》（1998年10月25日国务院令第251号）第十五条：民办非企业单位的登记事项需要变更的，应当自业务主管单位审查同意之日起30日内，向登记管理机关申请变更登记。民办非企业单位修改章程，应当自业务主管单位审查同意之日起30日内，报登记管理机关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社会团体修改章程核准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社会团体 </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会团体登记管理条例》（1998年10月25日国务院令第250号，2016年2月6日予以修改）第十八条：社会团体的登记事项需要变更的，应当自业务主管单位审查同意之日起30日内，向登记管理机关申请变更登记。社会团体修改章程，应当自业务主管单位审查同意之日起30日内，报登记管理机关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建设殡仪馆、火葬场、殡仪服务站、骨灰堂、经营性公墓、农村公益性墓地审批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单位、个人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殡葬管理条例》（1997年7月21日国务院令225号，2012年11月9日予以修改）第三条：国务院民政部门负责全国的殡葬管理工作。县级以上地方人民政府民政部门负责本行政区域内的殡葬管理工作。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养老机构设立许可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w w:val="96"/>
                <w:kern w:val="0"/>
                <w:sz w:val="21"/>
                <w:szCs w:val="21"/>
                <w:u w:val="none"/>
                <w:lang w:val="en-US" w:eastAsia="zh-CN" w:bidi="ar"/>
              </w:rPr>
              <w:t>具有完全民事行为能力的自然人、依法成立的组织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《中华人民共和国老年人权益保障法》（1996年8月29日主席令八届第73号，2015年4月24日予以修改）第四十四条：设立养老机构应当向县级以上人民政府民政部门申请行政许可；经许可的，依法办理相应的登记。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民办非企业单位成立、变更、注销登记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民办非企业单位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非企业单位登记管理暂行条例》（1998年10月25日国务院令第251号）第三条：成立民办非企业单位，应当经其业务主管单位审查同意，并依照本条例的规定登记。第五条：国务院民政部门和县级以上地方各级人民政府民政部门是本级人民政府的民办非企业单位登记管理机关。第十五条：民办非企业单位的登记事项需要变更的，应当自业务主管单位审查同意之日起30日内，向登记管理机关申请变更登记。民办非企业单位修改章程，应当自业务主管单位审查同意之日起30日内，报登记管理机关核准。第十六条：民办非企业单位自行解散的，分立、合并的，或者由于其他原因需要注销登记的，应当向登记管理机关办理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11130635666578407K-XK-001-0000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社会团体成立、变更、注销登记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社会团体</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w w:val="98"/>
                <w:kern w:val="0"/>
                <w:sz w:val="21"/>
                <w:szCs w:val="21"/>
                <w:u w:val="none"/>
                <w:lang w:val="en-US" w:eastAsia="zh-CN" w:bidi="ar"/>
              </w:rPr>
              <w:t>《社会团体登记管理条例》（1998年10月25日国务院令第250号，2016年2月6日予以修改）第三条：成立社会团体，应当经其业务主管单位审查同意，并依照本条</w:t>
            </w:r>
            <w:r>
              <w:rPr>
                <w:rFonts w:hint="eastAsia" w:ascii="方正宋三简体" w:hAnsi="方正宋三简体" w:eastAsia="方正宋三简体" w:cs="方正宋三简体"/>
                <w:i w:val="0"/>
                <w:color w:val="000000"/>
                <w:kern w:val="0"/>
                <w:sz w:val="21"/>
                <w:szCs w:val="21"/>
                <w:u w:val="none"/>
                <w:lang w:val="en-US" w:eastAsia="zh-CN" w:bidi="ar"/>
              </w:rPr>
              <w:t>例的规定进行登记。第六条：国务院民政部门和县级以上地方各级人民政府民政部门是本级人民政府的社会团体登记管理机关。第七条：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第十八条：社会团体的登记事项需要变更的，应当自业务主管单位审查同意之日起30日内，向登记管理机关申请变更登记。社会团体修改章程，应当自业务主管单位审查同意之日起30日内，报登记管理机关核准。第十九条：社会团体有下列情形之一的，应当在业务主管单位审查同意后，向登记管理机关申请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78</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福利企业资格认定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蠡县民政局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申请认定福利企业资格的企业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1、《残疾人就业条例》（2007年国务院令第488号）第十条　政府和社会依法兴办的残疾人福利企业、盲人按摩机构和其他福利性单位（以下统称集中使用残疾人的用人单位），应当集中安排残疾人就业。集中使用残疾人的用人单位的资格认定，按照国家有关规定执行。2、 《福利企业资格认定办法》（民发[2007]103号）第五条 企业申请福利企业资格认定，应当向当地县级以上人民政府民政部门（以下简称认定机关）提出认定申请，具体认定机关由省、自治区、直辖市民政厅（局）和新疆生产建设兵团民政局确定，报民政部备案。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79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公证机构负责人核准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蠡县司法局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申请核准的公证机构负责人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《中华人民共和国公证法》（2015年修正）第十条  公证机构的负责人应当在有三年以上执业经历的公证员中推选产生，由所在地的司法行政部门核准，报省、自治区、直辖市人民政府司法行政部门备案。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80</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公证员执业审查初审</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蠡县司法局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1.《中华人民共和国公证法》（2015年修正）第二十一条  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2.《公证员执业管理办法》（2006年司法部令第102号）第十条  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3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七）其他需要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11130635791360239D-XK-002-0000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中介机构从事代理记账业务审批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蠡县财政局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会计法》（1985年1月21日主席令第二十一号，1999年10月31日予以修改）第三十六条：各单位应当根据会计业务的需要，设置会计机构，或者在有关机构中设置会计人员并指定会计主管人员；不具备设置条件的，应当委托经批准设立从事会计代理记帐业务的中介机构代理记帐。《代理记账管理办法》（2005年1月22日财政部令第27号，2016年2月16日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国务院关于取消和下放一批行政审批项目的决定》（国发〔2013〕44号）第14项：中介机构从事代理记账业务审批，下放至省级人民政府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11130635791360239D-XK-001-0000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会计从业资格认定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蠡县财政局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《中华人民共和国会计法》（</w:t>
            </w:r>
            <w:r>
              <w:rPr>
                <w:rStyle w:val="7"/>
                <w:rFonts w:hint="eastAsia" w:ascii="方正宋三简体" w:hAnsi="方正宋三简体" w:eastAsia="方正宋三简体" w:cs="方正宋三简体"/>
                <w:sz w:val="21"/>
                <w:szCs w:val="21"/>
                <w:lang w:val="en-US" w:eastAsia="zh-CN" w:bidi="ar"/>
              </w:rPr>
              <w:t>1985</w:t>
            </w:r>
            <w:r>
              <w:rPr>
                <w:rStyle w:val="8"/>
                <w:rFonts w:hint="eastAsia" w:ascii="方正宋三简体" w:hAnsi="方正宋三简体" w:eastAsia="方正宋三简体" w:cs="方正宋三简体"/>
                <w:sz w:val="21"/>
                <w:szCs w:val="21"/>
                <w:lang w:val="en-US" w:eastAsia="zh-CN" w:bidi="ar"/>
              </w:rPr>
              <w:t>年</w:t>
            </w:r>
            <w:r>
              <w:rPr>
                <w:rStyle w:val="7"/>
                <w:rFonts w:hint="eastAsia" w:ascii="方正宋三简体" w:hAnsi="方正宋三简体" w:eastAsia="方正宋三简体" w:cs="方正宋三简体"/>
                <w:sz w:val="21"/>
                <w:szCs w:val="21"/>
                <w:lang w:val="en-US" w:eastAsia="zh-CN" w:bidi="ar"/>
              </w:rPr>
              <w:t>1</w:t>
            </w:r>
            <w:r>
              <w:rPr>
                <w:rStyle w:val="8"/>
                <w:rFonts w:hint="eastAsia" w:ascii="方正宋三简体" w:hAnsi="方正宋三简体" w:eastAsia="方正宋三简体" w:cs="方正宋三简体"/>
                <w:sz w:val="21"/>
                <w:szCs w:val="21"/>
                <w:lang w:val="en-US" w:eastAsia="zh-CN" w:bidi="ar"/>
              </w:rPr>
              <w:t>月</w:t>
            </w:r>
            <w:r>
              <w:rPr>
                <w:rStyle w:val="7"/>
                <w:rFonts w:hint="eastAsia" w:ascii="方正宋三简体" w:hAnsi="方正宋三简体" w:eastAsia="方正宋三简体" w:cs="方正宋三简体"/>
                <w:sz w:val="21"/>
                <w:szCs w:val="21"/>
                <w:lang w:val="en-US" w:eastAsia="zh-CN" w:bidi="ar"/>
              </w:rPr>
              <w:t>21</w:t>
            </w:r>
            <w:r>
              <w:rPr>
                <w:rStyle w:val="8"/>
                <w:rFonts w:hint="eastAsia" w:ascii="方正宋三简体" w:hAnsi="方正宋三简体" w:eastAsia="方正宋三简体" w:cs="方正宋三简体"/>
                <w:sz w:val="21"/>
                <w:szCs w:val="21"/>
                <w:lang w:val="en-US" w:eastAsia="zh-CN" w:bidi="ar"/>
              </w:rPr>
              <w:t>日主席令第二十一号，</w:t>
            </w:r>
            <w:r>
              <w:rPr>
                <w:rStyle w:val="7"/>
                <w:rFonts w:hint="eastAsia" w:ascii="方正宋三简体" w:hAnsi="方正宋三简体" w:eastAsia="方正宋三简体" w:cs="方正宋三简体"/>
                <w:sz w:val="21"/>
                <w:szCs w:val="21"/>
                <w:lang w:val="en-US" w:eastAsia="zh-CN" w:bidi="ar"/>
              </w:rPr>
              <w:t>1999</w:t>
            </w:r>
            <w:r>
              <w:rPr>
                <w:rStyle w:val="8"/>
                <w:rFonts w:hint="eastAsia" w:ascii="方正宋三简体" w:hAnsi="方正宋三简体" w:eastAsia="方正宋三简体" w:cs="方正宋三简体"/>
                <w:sz w:val="21"/>
                <w:szCs w:val="21"/>
                <w:lang w:val="en-US" w:eastAsia="zh-CN" w:bidi="ar"/>
              </w:rPr>
              <w:t>年</w:t>
            </w:r>
            <w:r>
              <w:rPr>
                <w:rStyle w:val="7"/>
                <w:rFonts w:hint="eastAsia" w:ascii="方正宋三简体" w:hAnsi="方正宋三简体" w:eastAsia="方正宋三简体" w:cs="方正宋三简体"/>
                <w:sz w:val="21"/>
                <w:szCs w:val="21"/>
                <w:lang w:val="en-US" w:eastAsia="zh-CN" w:bidi="ar"/>
              </w:rPr>
              <w:t>10</w:t>
            </w:r>
            <w:r>
              <w:rPr>
                <w:rStyle w:val="8"/>
                <w:rFonts w:hint="eastAsia" w:ascii="方正宋三简体" w:hAnsi="方正宋三简体" w:eastAsia="方正宋三简体" w:cs="方正宋三简体"/>
                <w:sz w:val="21"/>
                <w:szCs w:val="21"/>
                <w:lang w:val="en-US" w:eastAsia="zh-CN" w:bidi="ar"/>
              </w:rPr>
              <w:t>月</w:t>
            </w:r>
            <w:r>
              <w:rPr>
                <w:rStyle w:val="7"/>
                <w:rFonts w:hint="eastAsia" w:ascii="方正宋三简体" w:hAnsi="方正宋三简体" w:eastAsia="方正宋三简体" w:cs="方正宋三简体"/>
                <w:sz w:val="21"/>
                <w:szCs w:val="21"/>
                <w:lang w:val="en-US" w:eastAsia="zh-CN" w:bidi="ar"/>
              </w:rPr>
              <w:t>31</w:t>
            </w:r>
            <w:r>
              <w:rPr>
                <w:rStyle w:val="8"/>
                <w:rFonts w:hint="eastAsia" w:ascii="方正宋三简体" w:hAnsi="方正宋三简体" w:eastAsia="方正宋三简体" w:cs="方正宋三简体"/>
                <w:sz w:val="21"/>
                <w:szCs w:val="21"/>
                <w:lang w:val="en-US" w:eastAsia="zh-CN" w:bidi="ar"/>
              </w:rPr>
              <w:t>日予以修改）第三十八条：从事会计工作的人员，必须取得会计从业资格证书。担任单位会计机构负责人（会计主管人员）的，除取得会计从业资格证书外，还应当具备会计师以上专业技术职务资格或者从事会计工作三年以上经历。会计人员从业资格管理办法由国务院财政部门规定。</w:t>
            </w:r>
            <w:r>
              <w:rPr>
                <w:rStyle w:val="7"/>
                <w:rFonts w:hint="eastAsia" w:ascii="方正宋三简体" w:hAnsi="方正宋三简体" w:eastAsia="方正宋三简体" w:cs="方正宋三简体"/>
                <w:sz w:val="21"/>
                <w:szCs w:val="21"/>
                <w:lang w:val="en-US" w:eastAsia="zh-CN" w:bidi="ar"/>
              </w:rPr>
              <w:t xml:space="preserve">    </w:t>
            </w:r>
            <w:r>
              <w:rPr>
                <w:rStyle w:val="8"/>
                <w:rFonts w:hint="eastAsia" w:ascii="方正宋三简体" w:hAnsi="方正宋三简体" w:eastAsia="方正宋三简体" w:cs="方正宋三简体"/>
                <w:sz w:val="21"/>
                <w:szCs w:val="21"/>
                <w:lang w:val="en-US" w:eastAsia="zh-CN" w:bidi="ar"/>
              </w:rPr>
              <w:t>《会计从业资格管理办法》（</w:t>
            </w:r>
            <w:r>
              <w:rPr>
                <w:rStyle w:val="7"/>
                <w:rFonts w:hint="eastAsia" w:ascii="方正宋三简体" w:hAnsi="方正宋三简体" w:eastAsia="方正宋三简体" w:cs="方正宋三简体"/>
                <w:sz w:val="21"/>
                <w:szCs w:val="21"/>
                <w:lang w:val="en-US" w:eastAsia="zh-CN" w:bidi="ar"/>
              </w:rPr>
              <w:t>2012</w:t>
            </w:r>
            <w:r>
              <w:rPr>
                <w:rStyle w:val="8"/>
                <w:rFonts w:hint="eastAsia" w:ascii="方正宋三简体" w:hAnsi="方正宋三简体" w:eastAsia="方正宋三简体" w:cs="方正宋三简体"/>
                <w:sz w:val="21"/>
                <w:szCs w:val="21"/>
                <w:lang w:val="en-US" w:eastAsia="zh-CN" w:bidi="ar"/>
              </w:rPr>
              <w:t>年</w:t>
            </w:r>
            <w:r>
              <w:rPr>
                <w:rStyle w:val="7"/>
                <w:rFonts w:hint="eastAsia" w:ascii="方正宋三简体" w:hAnsi="方正宋三简体" w:eastAsia="方正宋三简体" w:cs="方正宋三简体"/>
                <w:sz w:val="21"/>
                <w:szCs w:val="21"/>
                <w:lang w:val="en-US" w:eastAsia="zh-CN" w:bidi="ar"/>
              </w:rPr>
              <w:t>12</w:t>
            </w:r>
            <w:r>
              <w:rPr>
                <w:rStyle w:val="8"/>
                <w:rFonts w:hint="eastAsia" w:ascii="方正宋三简体" w:hAnsi="方正宋三简体" w:eastAsia="方正宋三简体" w:cs="方正宋三简体"/>
                <w:sz w:val="21"/>
                <w:szCs w:val="21"/>
                <w:lang w:val="en-US" w:eastAsia="zh-CN" w:bidi="ar"/>
              </w:rPr>
              <w:t>月</w:t>
            </w:r>
            <w:r>
              <w:rPr>
                <w:rStyle w:val="7"/>
                <w:rFonts w:hint="eastAsia" w:ascii="方正宋三简体" w:hAnsi="方正宋三简体" w:eastAsia="方正宋三简体" w:cs="方正宋三简体"/>
                <w:sz w:val="21"/>
                <w:szCs w:val="21"/>
                <w:lang w:val="en-US" w:eastAsia="zh-CN" w:bidi="ar"/>
              </w:rPr>
              <w:t>10</w:t>
            </w:r>
            <w:r>
              <w:rPr>
                <w:rStyle w:val="8"/>
                <w:rFonts w:hint="eastAsia" w:ascii="方正宋三简体" w:hAnsi="方正宋三简体" w:eastAsia="方正宋三简体" w:cs="方正宋三简体"/>
                <w:sz w:val="21"/>
                <w:szCs w:val="21"/>
                <w:lang w:val="en-US" w:eastAsia="zh-CN" w:bidi="ar"/>
              </w:rPr>
              <w:t>日财政部令第</w:t>
            </w:r>
            <w:r>
              <w:rPr>
                <w:rStyle w:val="7"/>
                <w:rFonts w:hint="eastAsia" w:ascii="方正宋三简体" w:hAnsi="方正宋三简体" w:eastAsia="方正宋三简体" w:cs="方正宋三简体"/>
                <w:sz w:val="21"/>
                <w:szCs w:val="21"/>
                <w:lang w:val="en-US" w:eastAsia="zh-CN" w:bidi="ar"/>
              </w:rPr>
              <w:t>73</w:t>
            </w:r>
            <w:r>
              <w:rPr>
                <w:rStyle w:val="8"/>
                <w:rFonts w:hint="eastAsia" w:ascii="方正宋三简体" w:hAnsi="方正宋三简体" w:eastAsia="方正宋三简体" w:cs="方正宋三简体"/>
                <w:sz w:val="21"/>
                <w:szCs w:val="21"/>
                <w:lang w:val="en-US" w:eastAsia="zh-CN" w:bidi="ar"/>
              </w:rPr>
              <w:t>号）第五条：除本办法另有规定外，县级以上地方人民政府财政部门负责本行政区域内的会计从业资格管理。第七条：国家实行会计从业资格考试制度。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83</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会计代理记账机构设立审批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蠡县财政局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会计法》（1999年10月31日修订）第三十六条第一款：各单位应当根据会计业务的需要，设置会计机构，或者在有关机构中设置会计人员并指定会计主管人员；不具备设置条件的，应当委托经批准设立从事会计代理记账业务的中介机构代理记账。2、《代理记账管理办法》（2016年2月16日财政部令第80号修订）第三条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 会计师事务所及其分所可以依法从事代理记账业务。3、《河北省人民政府办公厅关于做好与省政府第二批公布取消下放行政审批项目等事项衔接落实工作的通知》（冀政办〔2013〕27号）规定：代理记账机构设立审批，下放县级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11130635670340039W-XK-006-0000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文艺、体育和特种工艺单位招用未满16周岁的未成年人审批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蠡县人力资源和社会保障局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仅限合法的文艺体育特种工艺单位招收演员、运动员和艺徒的用人单位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劳动法》（1994年7月5日主席令第28号，2009年8月27日予以修改）第十五条：禁止用人单位招用未满十六周岁的未成年人。文艺、体育和特种工艺单位招用未满十六周岁的未成年人，必须依照国家有关规定，履行审批手续，并保障其接受义务教育的权利。《禁止使用童工规定》（2002年10月1日国务院令第364号）第十三条：文艺、体育单位招用不满16周岁的专业文艺工作者、运动员的办法，由国务院劳动保障行政部门会同国务院文化、体育行政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11130635670340039W-XK-005-0000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劳务派遣经营许可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蠡县人力资源和社会保障局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公司</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11130635670340039W-XK-004-0000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地方企业实行不定时工作制和综合计算工时工作制审批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蠡县人力资源和社会保障局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劳动法》（1994年7月5日主席令第28号，2009年8月27日予以修改）第三十七条：对实行计件工作的劳动者，用人单位应当根据本法第三十六条规定的工时制度合理确定其劳动定额和计件报酬标准。第三十九条：企业因生产特点不能实行本法第三十六条、第三十八条规定的，经劳动行政部门批准，可以实行其他工作和休息办法。《国务院关于职工工作时间的规定》（1994年2月3日国务院令第146号,1995年3月25日予以修改）第五条：因工作性质或者生产特点的限制，不能实行每日工作8小时、每周工作40小时标准工时制度的，按照国家有关规定，可以实行其他工作和休息办法。《关于企业实行不定时工作制和综合计算工时工作制的审批办法》（劳部发〔1994〕503号）第七条：地方企业实行不定时工作制和综合计算工时工作制等其他工作和休息办法的审批办法，由各省、自治区、直辖市人民政府劳动行政部门制定，报国务院劳动行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11130635670340039W-XK-003-0000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设立人力资源服务机构及其业务范围审批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蠡县人力资源和社会保障局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就业促进法》（2007年8月30日主席令第70号，2015年4月24日予以修改）第四十条：设立职业中介机构应当在工商行政管理部门办理登记后，向劳动行政部门申请行政许可。《国务院对确需保留的行政审批项目设定行政许可的决定》（2004年6月29日国务院令第412号，2009年1月29日予以修改）附件第86项：设立人才中介服务机构及其业务范围审批。实施机关：县级以上人民政府人事行政主管部门。第88项：职业介绍机构资格认定。实施机关：地方人民政府劳动保障行政主管部门。第89项：设立中外合资（合作）职业介绍机构审批。实施机关：省级人民政府劳动保障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11130635670340039W-XK-002-0000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民办职业培训学校设立、分立、合并、变更及终止审批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蠡县人力资源和社会保障局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国家机构以外的社会组织或个人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89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初级职业资格证书核发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蠡县人力资源和社会保障局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申请核发初级职业资格证书的人员</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1、《中华人民共和国劳动法》（1994年）第六十九条  国家确定职业分类，对规定的职业制定职业技能标准，实行职业资格证书制度，由经过政府批准的考核鉴定机构负责对劳动者实施职业技能考核鉴定。 2、《中华人民共和国职业教育法》（1996年）第八条  实施职业教育应当根据实际需要，同国家制定的职业分类和职业等级标准相适应，实行学历证书、培训证书和职业资格证书制度。国家实行劳动者在就业前或者上岗前接受必要的职业教育的制度。 3、《国务院关于工人考核条例的批复》（国函[1990]52号）第二十三条　《技师合格证书》，地方所属单位由省、自治区、直辖市及计划单列市劳动行政部门核发；国务院各部门所属单位由其主管部门的劳动工资机构核发。《技术等级证书》的核发办法，地方所属单位由省、自治区、直辖市及计划单列市劳动行政部门规定；国务院各部门所属单位由其主管部门的劳动工资机构规定。企业内部的《岗位合格证书》的核发办法，由企业自行规定，但企业主管部门有统一规定的，应当按照统一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11130635000851673R-XK-015-0000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国有建设用地使用权出让后土地使用权分割转让批准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城镇国有土地使用权出让和转让暂行条例》（1990年5月19日国务院令第55号）第二十五条：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4"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土地开垦区内开发未确定使用权的国有土地从事生产审查</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四十条：开发未确定使用权的国有荒山、荒地、荒滩从事种植业、林业、畜牧业、渔业生产的，经县级以上人民政府依法批准，可以确定给开发单位或者个人长期使用。《中华人民共和国土地管理法实施条例》（1998年12月27日国务院令第256号，2014年7月29日予以修改）第十七条：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11130635000851673R-XK-013-0000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土地复垦验收确认</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土地复垦条例》（2011年3月5日国务院令第592号）第二十八条：土地复垦义务人按照土地复垦方案的要求完成土地复垦后，应当按照国务院国土资源主管部门的规定向所在地县级以上地方人民政府国土资源主管部门申请验收，接到申请的国土资源主管部门应当会同同级农业、林业、环境保护等有关部门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临时用地审批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五十七条：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乡（镇）村公共设施、公益事业使用集体建设用地审批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乡（镇）村企业使用集体建设用地审批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农村村民宅基地审批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划拨土地使用权和地上建筑物及附着物所有权转让、出租、抵押审批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个人、法人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城镇国有土地使用权出让和转让暂行条例》（1990年5月19日国务院令第55号）第四十五条：符合下列条件的，经市、县人民政府土地管理部门和房产管理部门批准，其划拨土地使用权和地上建筑物，其他附着物所有权可以转让、出租、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建设用地改变用途审核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sz w:val="21"/>
                <w:szCs w:val="21"/>
              </w:rPr>
              <w:t>蠡县国土资源局、蠡县城乡规划管理局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五十六条：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中华人民共和国城市房地产管理法》（1994年7月5日主席令第二十九号，2009年8月27日予以修改）第十八条：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第四十四条：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99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矿山地质环境保护与治理恢复方案批准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矿产资源法》（1986年3月19日主席令第三十六号，2009年8月27日予以修改）第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矿山地质环境保护规定》（2009年3月2日国土资源部令第44号，2016年1月8日予以修改）第十二条：采矿权申请人申请办理采矿许可证时，应当编制矿山地质环境保护与治理恢复方案，报有批准权的国土资源行政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开采矿产资源划定矿区范围批准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《矿产资源开采登记管理办法》（1998年2月12日国务院令第241号，2014年7月29日予以修改）第四条：采矿权申请人在提出采矿权申请前，应当根据经批准的地质勘查储量报告，向登记管理机关申请划定矿区范围。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采矿权转让审批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矿产资源法》（1986年3月19日主席令第三十六号，2009年8月27日予以修改）第六条：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探矿权采矿权转让管理办法》（1998年2月12日国务院令第242号，2014年7月29日予以修改）第四条：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国务院关于第六批取消和调整行政审批项目的决定》（国发〔2012〕52号）附件2（一）第13项：市县级人民政府地质矿产主管部门审批的采矿权的转让审批。下放后实施机关：设区的市级、县级人民政府地质矿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采矿权新立、延续、变更登记发证与注销登记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矿产资源法》（1986年3月19日主席令第三十六号，2009年8月27日予以修改）第三条：勘查、开采矿产资源，必须依法分别申请、经批准取得探矿权、采矿权，并办理登记；《矿产资源开采登记管理办法》（1998年国务院令第241号，2014年7月29日予以修改）第三条：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第七条：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采矿权人逾期不办理延续登记手续的，采矿许可证自行废止。第十五条：有下列情形之一的，采矿权人应当在采矿许可证有效期内，向登记管理机关申请变更登记：（一）变更矿区范围的；（二）变更主要开采矿种的；（三）变更开采方式的；（四）变更矿山企业名称的；（五）经依法批准转让采矿权的。第十六条：采矿权人在采矿许可证有效期内或者有效期届满，停办、关闭矿山的，应当自决定停办或者关闭矿山之日起30日内，向原发证机关申请办理采矿许可证注销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建设项目用地预审</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土地管理法》（1986年6月25日主席令第四十一号，2004年8月28日予以修改）第五十二条：建设项目可行性研究论证时，土地行政主管部门可以根据土地利用总体规划、土地利用年度计划和建设用地标准，对建设用地有关事项进行审查，并提出意见。《中华人民共和国土地管理法实施条例》（1998年12月27日国务院令第256号，2014年7月29日予以修改）第二十二条：（一）建设项目可行性研究论证时，由土地行政主管部门对建设项目用地有关事项进行审查，提出建设项目用地预审报告；可行性研究报告报批时，必须附具土地行政主管部门出具的建设项目用地预审报告。第二十三条：（一）建设项目可行性研究论证时，由土地行政主管部门对建设项目用地有关事项进行审查，提出建设项目用地预审报告；可行性研究报告报批时，必须附具土地行政主管部门出具的建设项目用地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11130635000851673R-XK-001-0000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政府投资的地质灾害治理工程竣工验收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企业、事业单位、机关、社会组织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地质灾害防治条例》（2003年11月24日国务院令第394号）第三十八条：政府投资的地质灾害治理工程竣工后，由县级以上人民政府国土资源主管部门组织竣工验收。其他地质灾害治理工程竣工后，由责任单位组织竣工验收；竣工验收时，应当有国土资源主管部门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在耕地或非耕地上取土审核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《河北省土地管理条例》第五十七条　取土应当首先安排使用非耕地，确需使用耕地的，应当限定取土深度，保留耕作层的土壤，并依法进行复垦。 在非耕地取土的，应当向市、县土地行政主管部门提出申请，报市、县人民政府批准。确需使用耕地取土的，取土者应当向市、县土地行政主管部门提出申请，逐级报省人民政府批准。取土者应当根据土地权属，与市、县人民政府土地行政主管部门或者村集体经济组织、村民委员会签订取土补偿合同。农村村民因生产和建设需要在本集体所有的土地上取土的，应当在本集体经济组织或者村民委员会依法指定的非耕地上取土；确需在耕地上取土的，应当经本集体经济组织或者村民委员会同意，向市、县土地行政主管部门提出申请，报市、县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占用防洪规划保留区内土地审批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申请占用防洪规划保留区内土地的单位或个人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《中华人民共和国防洪法》（1997年）第十六条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定后，应当公告。前款规划保留区内不得建设与防洪无关的工矿工程设施；在特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107</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土地征收审核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申请土地征收审核的单位或个人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土地管理法》（2004年8月28日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2、《中华人民共和国土地管理法实施条例》（1998年12月27日国务院令第256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3、《河北省土地管理条例》（2002年3月30日河北省九届人大常委会第26次会议通过）第三十六条：对非农业建设用地，必须依法提供土地利用总体规划确定的城市、村庄和集镇建设用地范围内的土地。进行能源、交通、水利、矿山和军事设施等项目建设，经依法批准，可以提供前款规定之外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108</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农用地转用审核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申请农用地转用审核的单位或个人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土地管理法》（2004年8月28日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 第四十五条：征收下列土地的，由国务院批准：（一）基本农田；（二）基本农田以外的耕地超过35公顷的；（三）其他土地超过七十公顷的。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2、《中华人民共和国土地管理法实施条例》（1998年12月27日国务院令第256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3、《河北省土地管理条例》（2002年3月30日河北省九届人大常委会第26次会议通过）第三十六条：对非农业建设用地，必须依法提供土地利用总体规划确定的城市、村庄和集镇建设用地范围内的土地。进行能源、交通、水利、矿山和军事设施等项目建设，经依法批准，可以提供前款规定之外的土地。第三十七条：农用地转为建设用地的，由市、县土地行政主管部门根据土地利用年度计划，制订农用地分批次转用方案，其中占用耕地的应当同时制订补充耕地方案，经同级人民政府审核同意，逐级报有批准权的人民政府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109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11130635403821663H-XK-009-0000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地方级自然保护区的设立、调整审核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自然保护区条例》（1994年10月9日国务院令第167号，2011年1月8日予以修改）第十二条第二款：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第十五条：自然保护区的撤销及其性质、范围、界线的调整或者改变，应当经原批准建立自然保护区的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11130635403821663H-XK-008-0000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建设项目环境保护设施竣工验收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海洋环境保护法》（1982年8月23日主席令第九号，2013年12月28日予以修改）第四十四条：海岸工程建设项目的环境保护设施，必须与主体工程同时设计、同时施工、同时投产使用。环境保护设施未经环境保护行政主管部门检查批准，建设项目不得试运行；环境保护设施未经环境保护行政主管部门验收，或者经验收不合格的，建设项目不得投入生产或者使用。《中华人民共和国固体废物污染环境防治法》（1995年10月30日主席令第五十八号，2015年4月24日予以修改）第十四条：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中华人民共和国环境噪声污染防治法》（1996年10月29日主席令第七十七号）第十四条：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中华人民共和国水污染防治法》（1984年5月11日主席令第十二号，2008年2月28日予以修改）第十七条第三款：建设项目的水污染防治设施，应当与主体工程同时设计、同时施工、同时投入使用。水污染防治设施应当经过环境保护主管部门验收，验收不合格的，该建设项目不得投入生产或者使用。《建设项目环境保护管理条例》（1998年11月29日国务院令第253号）第二十条：建设项目竣工后，建设单位应当向审批该建设项目环境影响报告书、环境影响报告表或者环境影响登记表的环境保护行政主管部门，申请该建设项目需要配套建设的环境保护设施竣工验收。环境保护设施竣工验收，应当与主体工程竣工验收同时进行。《中华人民共和国防治海岸工程建设项目污染损害海洋环境管理条例》（1990年6月2日国务院令第62号,2007年9月25日予以修改）第十二条：海岸工程建设项目竣工验收时，建设项目的环境保护设施，应当经环境保护主管部门验收合格后，该建设项目方可正式投入生产或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11130635403821663H-XK-005-0000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危险废物经营许可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从事危险废物收集、贮存、处置经营活动的单位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固体废物污染环境防治法》（1995年10月30日主席令第五十八号，2015年4月24日予以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危险废物经营许可证管理办法》（2004年5月30日国务院令第408号，2013年12月7日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医疗废物管理条例》（2003年6月16日国务院令第380号，2011年1月8日予以修改）第二十二条：从事医疗废物集中处置活动的单位，应当向县级以上人民政府环境保护行政主管部门申请领取经营许可证；未取得经营许可证的单位，不得从事有关医疗废物集中处置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11130635403821663H-XK-004-0000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排污许可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企业、事业单位和其他生产经营者</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环境保护法》（1989年12月26日主席令第二十二号，2014年4月24日予以修改）第四十五条：国家依照法律规定实行排污许可管理制度。实行排污许可管理的企业事业单位和其他生产经营者应当按照排污许可证的要求排放污染物；未取得排污许可证的，不得排放污染物。《中华人民共和国水污染防治法》（1984年5月11日主席令第十二号，2008年2月28日予以修改）第二十条：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11130635403821663H-XK-003-0000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防治污染设施拆除或闲置审批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污染防治法》（1984年5月11日主席令第十二号，2008年2月28日予以修改）第二十一条：拆除或者闲置水污染物处理设施的，应当事先报县级以上地方人民政府环境保护主管部门批准。《中华人民共和国固体废物污染环境防治法》（1995年10月30日主席令第五十八号，2015年4月24日予以修改）第三十四条：禁止擅自关闭、闲置或者拆除工业固体废物污染环境防治设施、场所。确有必要关闭、闲置或者拆除的，必须经所在地县级以上地方人民政府环境保护行政主管部门核准，并采取措施，防止污染环境。《中华人民共和国环境噪声污染防治法》（1996年10月29日主席令第七十七号）第十五条：拆除或者闲置环境噪声污染防治设施的，必须事先报经所在地的县级以上地方人民政府环境保护行政主管部门批准。《中华人民共和国环境保护法》（1989年12月26日主席令第二十二号，2014年4月24日予以修改）第四十一条：建设项目中防治污染的设施，应当与主体工程同时设计、同时施工、同时投产使用。防治污染的设施应当符合经批准的环境影响评价文件的要求，不得擅自拆除或者闲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11130635403821663H-XK-002-0000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建设项目环境影响评价文件审批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环境影响评价法》（2002年10月28日主席令第七十七号，2016年7月2日予以修改）第二十二条：建设项目的环境影响报告书、报告表，由建设单位按照国务院的规定报有审批权的环境保护行政主管部门审批。第二十三条：国务院环境保护行政主管部门负责审批下列建设项目的环境影响评价文件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中华人民共和国放射性污染防治法》（2003年6月28日主席令第六号）第二十九条：生产、销售、使用放射性同位素和加速器、中子发生器以及含放射源的射线装置的单位，应当在申请领取许可证前编制环境影响评价文件，报省、自治区、直辖市人民政府环境保护行政主管部门审查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11130635403821663H-XK-001-0000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关闭、闲置或者拆除生活垃圾处置的设施、场所核准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固体废物污染环境防治法》（1995年10月30日主席令第五十八号，2015年4月24日予以修改）第四十四条：禁止擅自关闭、闲置或者拆除生活垃圾处置的设施、场所；确有必要关闭、闲置或者拆除的，必须经所在地的市、县人民政府环境卫生行政主管部门和环境保护行政主管部门核准，并采取措施，防止污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医疗废物经营许可证核发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申请医疗废物经营许可证的单位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《医疗废物管理条例》（2003年国务院令第380号)第二十二条  从事医疗废物集中处置活动的单位，应当向县级以上人民政府环境保护行政主管部门申请领取经营许可证；未取得经营许可证的单位，不得从事有关医疗废物集中处置的活动。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117</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施工噪声排放许可证核发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蠡县环境保护局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申请核发施工噪声排放许可证的施工单位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《中华人民共和国环境噪声污染防治法》（1996年主席令第77号）第二十九条  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迁移古树名木审批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绿化条例》（1992年6月22日国务院令第100号，2011年1月1日予以修改）第二十五条：严禁砍伐或者迁移古树名木。因特殊需要迁移古树名木，必须经城市人民政府城市绿化行政主管部门审查同意，并报同级或者上级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11130635784085347A-XK-013-0000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砍伐城市树木审批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《城市绿化条例》（1992年6月22日国务院令第100号，2011年1月1日予以修改）第二十一条：砍伐城市树木，必须经城市人民政府城市绿化行政主管部门批准，并按照国家有关规定补植树木或者采取其他补救措施。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改变绿化规划、绿化用地的使用性质审批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107项：改变绿化规划、绿化用地的使用性质审批,实施机关：城市人民政府绿化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临时占用城市绿化用地审批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绿化条例》（1992年6月22日国务院令第100号，2011年1月1日予以修改）第二十条：因建设或者其他特殊需要临时占用城市绿化用地，须经城市人民政府城市绿化行政主管部门同意，并按照有关规定办理临时用地手续。第二十二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因工程建设确需改装、拆除或者迁移城市公共供水设施的审批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特殊车辆在城市道路上行驶（包括经过城市桥梁）审批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企业、事业单位、机关、个人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依附于城市道路建设各种管线、杆线等设施审批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企业、事业单位、机关、个人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《城市道路管理条例》（1996年6月4日国务院令第198号，2011年1月1日予以修改）第二十九条：依附于城市道路建设各种管线、杆线等设施的，应当经市政工程行政主管部门批准，方可建设。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占用、挖掘城市道路审批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蠡县住房和城乡建设局、蠡县人民政府</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燃气经营者改动市政燃气设施审批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镇燃气管理条例》（2010年11月19日国务院令第583号）第三十八条：燃气经营者改动市政燃气设施，应当制定改动方案，报县级以上地方政府燃气管理部门批准。改动方案应当符合燃气发展规划，明确安全施工要求，有安全防护和保障正常用气的措施。《国务院关于第六批取消和调整行政审批项目的决定》（国发〔2012〕52号）附件2（一）第21项：燃气经营者改动市政燃气设施审批，下放至设区的市级、县级人民政府燃气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燃气经营许可证核发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镇燃气管理条例》（2010年11月19日国务院令第583号）第十五条：国家对燃气经营实行许可证制度。从事燃气经营活动的企业，应当具备下列条件：符合前款规定条件的，由县级以上地方人民政府燃气管理部门核发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拆除、改动城镇排水与污水处理设施方案审核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镇排水与污水管理条例》（2013年10月2日国务院令第641号）第四十三条：因工程建设需要拆除、改动城镇排水与污水处理设施的，建设单位应当制定拆除、改动方案，报城镇排水主管部门审核，并承担重建、改建和采取临时措施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城镇污水排入排水管网许可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企业、事业单位、个体工商户</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商品房预售许可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城市房地产管理法》（1994年7月5日主席令第二十九号，2009年8月27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11130635784085347A-XK-001-0000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建筑工程施工许可证核发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建筑法》（1997年11月1日主席令第九十一号，2011年4月22日予以修改）第七条：建筑工程开工前，建设单位应当按照国家有关规定向工程所在地县级以上人民政府建设行政主管部门申请领取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132</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由于工程施工、设备维修等原因确需停止供水审批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因工程施工、设备维修等原因申请停止供水的城市自来水供水企业和自建设施对外供水的企业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供水条例》（1994年国务院令第158号）第二十二条：城市自来水供水企业和自建设施对外供水的企业应保持不间断供水。由于工程施工、设备维修等原因确需停止供水的，应当经城市供水行政主管部门批准并提前24小时通知用水单位和个人；因发生灾害或者紧急事故，不能提前通知的，应当在抢修的同时通知用户，尽快恢复正常供水，并报告城市供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133</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城市绿化工程设计方案审批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申请审批城市绿化工程设计方案的单位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1、《城市绿化条例》（2011年修正）第十一条　城市绿化工程的设计，应当委托持有相应资格证书的设计单位承担。工程建设项目的附属绿化工程设计方案，按照基本建设程序审批时，必须有城市人民政府城市绿化行政主管部门参加审查。城市的公共绿地、居住区绿地、风景林地和干道绿化带等绿化工程的设计方案，必须按照规定报城市人民政府城市绿化行政主管部门或者其上级行政主管部门审批。2、《河北省城市绿化管理条例》（2010年修正）第十四条 城市绿化工程的设计必须委托持有相应资格证书的设计单位承担。城市的绿化工程设计方案，报城市人民政府城市绿化行政主管部门审批。城市工程建设项目的附属绿化工程设计方案，必须经城市人民政府城市绿化行政主管部门审查同意后方可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134</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城市的公共绿地、居住区绿地、风景林地和干道绿化带等绿化工程的设计方案审批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1、《城市绿化条例》（2011年修正）第十一条　城市绿化工程的设计，应当委托持有相应资格证书的设计单位承担。工程建设项目的附属绿化工程设计方案，按照基本建设程序审批时，必须有城市人民政府城市绿化行政主管部门参加审查。城市的公共绿地、居住区绿地、风景林地和干道绿化带等绿化工程的设计方案，必须按照规定报城市人民政府城市绿化行政主管部门或者其上级行政主管部门审批。2、《河北省城市绿化管理条例》（2010年修正）第十四条 城市绿化工程的设计必须委托持有相应资格证书的设计单位承担。城市的绿化工程设计方案，报城市人民政府城市绿化行政主管部门审批。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管线建设穿越城市绿地批准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《河北省城市绿化管理条例》(2002年3月30日修正）第二十九条  进行各种管线建设，应当避免穿越城市绿地；确需穿越时，必须报经城市人民政府城市绿化行政主管部门和有关部门批准，并由建设单位负责恢复原貌或者给予补偿。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城市绿化工程建设项目综合验收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工程建设单位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《城市绿化条例》（1992年国务院令第100号,根据2011年1月8日《国务院关于废止和修改部分行政法规的决定》修订） 第十六条　城市绿化工程的施工，应当委托持有相应资格证书的单位承担。绿化工程竣工后，应当经城市人民政府城市绿化行政主管部门或者该工程的主管部门验收合格后，方可交付使用。《河北省城市绿化管理条例》（根据2010年7月30日河北省第十一届人民代表大会常务委员会第十七次会议通过 2010年7月30日河北省第十一届人民代表大会常务会公告第27号公布 自公布之日起施行的《河北省人民代表大会常务委员会关于修改部分法规的决定》第二次修正第十八条。第十八条 城市绿化工程的施工，必须委托持有相应资质证书的单位承担。绿化工程竣工后，应当报城市人民政府城市绿化行政主管部门验收合格，方可交付使用。《河北省城市园林绿化管理办法》（河北省人民政府令{2011}第23号）第二十六条。 第二十六条 政府投资或者政府投资占主导地位的城市园林绿化工程竣工后，由园林绿化主管部门负责组织竣工验收；建设工程附属绿化工程应当纳入建设工程竣工验收范围，规划主管部门、园林绿化主管部门应当建立协调机制，对附属绿化用地的面积和位置是否符合规划许可的内容予以核实；建设单位应当组织绿化工程的设计、施工、工程监理等有关单位对绿化工程是否符合设计方案进行验收，将验收结果载于建设工程竣工验收报告，并按有关规定报建设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137</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确需在禁挖期内挖掘新建、扩建、改建、大修的城市道路批准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《城市道路管理条例》（2011年1月8日修订）第三十三条  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138</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大中型工程建设项目初步设计审查</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申请大中型工程建设项目的建设单位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《建设工程勘察设计管理条例》（2015年国务院令第662号修订）第二十六条  编制建设工程勘察文件，应当真实、准确，满足建设工程规划、选址、设计、岩土治理和施工的需要。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合理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139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建设工程勘察设计单位资质核准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蠡县住房和城乡建设局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申请建设工程勘察、工程设计资质的企业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1、《中华人民共和国建筑法》（2011年修正）第十三条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质量管理条例》（2000年国务院令第279号）第十八条  从事建设工程勘察、设计的单位应当依法取得相应等级的资质证书，并在其资质等级许可的范围内承揽工程。禁止勘察、设计单位超越其资质等级许可的范围或者以其他勘察、设计单位的名义承揽工程。禁止勘察、设计单位允许其他单位或者个人以本单位的名义承揽工程。勘察、设计单位不得转包或者违法分包所承揽的工程。3、《建设工程勘察设计管理条例》（2015年国务院令第662号修订）第七条　国家对从事建设工程勘察、设计活动的单位，实行资质管理制度。具体办法由国务院建设行政主管部门商国务院有关部门制定。4、《建设工程勘察设计资质管理规定》（2007建设部令第160号）第九条　工程勘察乙级及以下资质、劳务资质、工程设计乙级（涉及铁路、交通、水利、信息产业、民航等方面的工程设计乙级资质除外）及以下资质许可由省、自治区、直辖市人民政府建设主管部门实施。具体实施程序由省、自治区、直辖市人民政府建设主管部门依法确定。省、自治区、直辖市人民政府建设主管部门应当自作出决定之日起30日内，将准予资质许可的决定报国务院建设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140</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拆除环境卫生设施拆迁方案批准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蠡县城市管理行政执法局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1.《城市市容和环境卫生管理条例》（2011年修正）第二十二条　一切单位和个人都不得擅自拆除环境卫生设施；因建设需要必须拆除的，建设单位必须事先提出拆迁方案，报城市人民政府市容环境卫生行政主管部门批准。 2.《河北省城市市容和环境卫生条例》（2008年11月28日河北省第十一届人大常委会第六次会议通过）第四十一条 第二款  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141</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城市建筑垃圾处置核准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蠡县城市管理行政执法局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处置城市建筑垃圾的单位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1.《国务院对确需保留的行政审批项目设定行政许可的决定》（2004年国务院令第412号）第101项2.《城市建筑垃圾管理规定》（2005年建设部令第139号）第七条  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城市建筑垃圾处置核准的具体条件按照《建设部关于纳入国务院决定的十五项行政许可的条件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公路建设项目竣工验收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路法》（1997年7月3日主席令第86号，2009年8月27日予以修改）第三十三条：公路建设项目和公路修复项目竣工后，应当按照国家有关规定进行验收；未经验收或者验收不合格的，不得交付使用。《收费公路管理条例》（2004年国务院令第417号）第二十五条：收费公路建成后，应当按国家有关规定进行验收；验收合格的，方可收取车辆通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公路建筑控制区内埋设管线、电缆等设施许可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公路安全保护条例》（2011年3月7日国务院令第593号）第二十七条：进行下列涉路施工活动，建设单位应当向公路管理机构提出申请：（七）在公路建筑控制区内埋设管道、电缆等设施。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跨越、穿越公路及在公路用地范围内架设、埋设管线、电缆等设施，或者利用公路桥梁、公路隧道、涵洞铺设电缆等设施许可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安全保护条例》（2011年3月7日国务院令第593号）第二十七条：进行下列涉路施工活动，建设单位应当向公路管理机构提出申请：（二）跨越、穿越公路修建桥梁、渡槽或者架设、埋设管道、电缆等设施；（四）利用公路桥梁、公路隧道、涵洞铺设电缆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车辆运营证核发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112项：出租汽车经营资格证、车辆运营证和驾驶员客运资格证核发（实施机关：县级以上地方人民政府出租汽车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出租汽车经营许可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112项：出租汽车经营资格证、车辆运营证和驾驶员客运资格证核发（实施机关：县级以上地方人民政府出租汽车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机动车驾驶员培训许可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机动车维修经营许可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149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道路运输站（场）经营许可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运输条例》（2004年4月30日国务院令第406号，2016年2月6日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道路货运经营许可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公路建设项目施工许可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路法》（1997年7月3日主席令第86号，2009年8月27日予以修改）第二十五条：公路建设项目的施工，须按国务院交通主管部门的规定报请县级以上地方人民政府交通主管部门批准。《国务院关于取消和调整一批行政审批项目等事项的决定》（国发〔2014〕50号），国家重点公路工程施工许可下放至省级交通运输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更新采伐护路林审批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机关、事业单位、企业、社会组织及个人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安全保护条例》（2011年3月7日国务院令第593号）第二十六条：禁止破坏公路、公路用地范围内的绿化物。需要更新采伐护路林的应当向公路管理机构提出申请经批准方可更新采伐并及时补种；不能及时补种的应当交纳补种所需费用由公路管理机构代为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设置非公路标志审批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机关、事业单位、企业、社会组织及个人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路法》（1997年7月3日主席令第86号，2009年8月27日予以修改）第五十四条：任何单位和个人未经县级以上地方人民政府交通主管部门批准，不得在公路用地范围内设置公路标志以外的其他标志。《公路安全保护条例》（2011年3月7日国务院令第593号）第二十七条：进行下列涉路施工活动，建设单位应当向公路管理机构提出申请：（五）利用跨越公路的设施悬挂非公路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在公路增设或改造平面交叉道口审批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机关、事业单位、企业、社会组织及个人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公路安全保护条例》（2011年3月7日国务院令第593号）第二十七条：进行下列涉路施工活动，建设单位应当向公路管理机构提出申请：（六）在公路上增设或者改造平面交叉道口。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占用、挖掘公路、公路用地或者使公路改线审批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机关、事业单位、企业、社会组织及个人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安全保护条例》（2011年3月7日国务院令第593号）第二十七条：进行下列涉路施工活动，建设单位应当向公路管理机构提出申请：（一）因修建铁路、机场、供电、水利、通信等建设工程需要占用、挖掘公路、公路用地或者使公路改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公路超限运输许可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机关、事业单位、企业、社会组织及个人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路法》（1997年7月3日主席令第86号，2009年8月27日予以修改）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道路旅客运输经营许可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运输条例》（2004年4月30日国务院令第406号，2016年2月6日予以修改）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1113063500085214X2-XK-001-0000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铁轮车、履带车和其他可能损害公路路面的机具在公路上行驶许可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路法》（1997年7月3日主席令第86号，2009年8月27日予以修改）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8" w:hRule="atLeast"/>
        </w:trPr>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159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县管权限交通建设项目初步设计审批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蠡县交通运输局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申请从事客运经营的单位或个人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1.《建设工程勘察设计管理条例》（2015年国务院令第662号修订）第三十三条  县级以上人民政府建设行政主管部门或者交通、水利等有关部门应当对施工图设计文件中涉及公共利益、公众安全、工程建设强制性标准的内容进行审查。施工图设计文件未经审查批准的，不得使用。2.《关于加强基础设施工程质量管理的通知》（国办发[1999]16号）3.《公路建设监督管理办法》（2006年交通部令第6号）第八条  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11130635678510311J-XK-017-0000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不同行政区域边界水工程批准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行政机关、事业单位、企业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法》（1988年1月21日主席令第六十一号，2016年7月2日予以修改）第四十五条：在不同行政区域之间的边界河流上建设水资源开发、利用项目，应当符合该流域经批准的水量分配方案，由有关县级以上地方人民政府报共同的上一级人民政府水行政主管部门或者有关流域管理机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11130635678510311J-XK-016-0000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生产建设项目水土保持设施验收审批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生产建设单位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土保持法》（1991年6月29日主席令第四十九号，2010年12月25日予以修改）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中华人民共和国水土保持法实施条例》（1993年8月1日国务院令第120号，2011年1月8日予以修改）第十四条：建设工程中的水土保持设施竣工验收，应当有水行政主管部门参加并签署意见。水土保持设施经验收不合格的，建设工程不得投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11130635678510311J-XK-015-0000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利用堤顶、戗台兼做公路审批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事业单位、企业或公民个人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河道管理条例》（1988年6月10日国务院令第3号，2011年1月8日予以修改）第十五条：确需利用堤顶或者戗台兼做公路的，须经上级河道主管机关批准。堤身和堤顶公路的管理和维护办法，由河道主管机关商交通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占用农业灌溉水源、灌排工程设施审批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170项：占用农业灌溉水源、灌排工程设施审批。实施机关：各级人民政府水行政主管部门、流域管理机构。《国务院关于取消和下放一批行政审批项目的决定》（国发〔2014〕5号）附件第28项：占用农业灌溉水源、灌排工程设施审批。备注：仅取消水利部审批权，地方各级人民政府水行政主管部门审批权仍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建设项目水资源论证报告书审批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168项：建设项目水资源论证报告书审批。实施机关：各级人民政府水行政主管部门流域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水利水电建设项目环境影响报告书（表）预审</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行政机关、事业单位、企业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环境影响评价法》（2002年10月28日主席令第77号）第二十二条：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生产建设项目水土保持方案审批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生产建设单位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土保持法》（1991年6月29日主席令第四十九号，2010年12月25日予以修改）第二十五条：在山区、丘陵区、风沙区以及水土保持规划确定的容易发生水土流失的其他区域开办可能造成水土流失的生产建设项目，生产建设单位应当编制水土保持方案，报县级以上人民政府水行政主管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非防洪建设项目洪水影响评价报告审批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行政机关、事业单位、企业、社团组织、公民个人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防洪法》（1997年8月29日主席令第八十八号，2016年7月2日予以修改）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河道管理范围内有关活动（不含河道采砂）审批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事业单位、企业或公民个人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河道管理条例》（1988年6月10日国务院令第3号，2011年1月8日予以修改）第二十五条：在河道管理范围内进行下列活动，必须报经河道主管机关批准；涉及其他部门的，由河道主管机关会同有关部门批准：（一）采砂、取土、淘金、弃置砂石或者淤泥；（二）爆破、钻探、挖筑鱼塘；（三）在河滩地存放物料、修建厂房或者其他建筑设施；（四）在河道滩地开采地下资源及进行考古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169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河道管理范围内建设项目工程建设方案审批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事业单位、企业或公民个人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法》（1988年1月21日主席令第六十一号，2016年7月2日予以修改）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中华人民共和国防洪法》（1997年8月29日主席令第八十八号，2016年7月2日予以修改）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工程单位不得开工建设。《中华人民共和国河道管理条例》（1988年6月10日国务院令第3号，2011年1月8日予以修改）第十一条：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建设项目经批准后，建设单位应当将施工安排告知河道主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河道采砂许可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事业单位、企业或公民个人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法》（1988年1月21日主席令第六十一号，2016年7月2日予以修改）第三十九条：国家实行河道采砂许可制度。河道采砂许可制度实施办法，由国务院规定。《中华人民共和国河道管理条例》（1988年6月10日国务院令第3号，2011年1月8日予以修改）第二十五条：在河道管理范围内进行下列活动，必须报经河道主管机关批准；涉及其他部门的，由河道主管机关会同有关部门批准：（一）采砂、取土、淘金、弃置砂石或者淤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江河、湖泊新建、改建或者扩大排污口审核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法》（1988年1月21日主席令第六十一号，2016年7月2日予以修改）第三十四条：禁止在饮用水水源保护区内设置排污口。在江河、湖泊新建、改建或者扩大排污口，应当经过有管辖权的水行政主管部门或者流域管理机构同意，由环境保护行政主管部门负责对该建设项目的环境影响报告书进行审批。《中华人民共和国水污染防治法》（1984年5月11日主席令第十二号，2008年2月28日予以修改）第十七条：新建、改建、扩建直接或者间接向水体排放污染物的建设项目和其他水上设施，应当依法进行环境影响评价。建设单位在江河、湖泊新建、改建、扩建排污口的，应当取得水行政主管部门或者流域管理机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水工程建设规划同意书审核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行政机关、事业单位、企业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法》（1988年1月21日主席令第六十一号，2016年7月2日予以修改）第十九条：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中华人民共和国防洪法》（1997年8月29日主席令第八十八号，2016年7月2日予以修改）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国务院关于第六批取消和调整行政审批项目的决定》（国发〔2012〕52号）附件2《国务院决定调整的行政审批项目目录》（三）合并的行政审批项目：水工程建设项目防洪规划审核与水工程建设项目流域综合规划审批合并为水工程建设规划同意书审查由流域管理机构、县级以上地方人民政府水行政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水利基建项目初步设计文件审批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行政机关、事业单位、企业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《国务院对确需保留的行政审批项目设定行政许可的决定》（2004年6月29日国务院令第412号，2009年1月29日予以修改）附件第172项：水利基建项目初步设计文件审批。实施机关：县级以上人民政府水行政主管部门。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11130635678510311J-XK-001-0000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取水许可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单位、个人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水法》（1988年1月21日主席令第六十一号，2016年7月2日予以修改）第七条：国家对水资源依法实行取水许可制度和有偿使用制度。第四十八条：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取水许可和水资源费征收管理条例》（2006年2月21日国务院令第460号）第二条：取用水资源的单位和个人，除本条例第四条规定的情形外，都应当申请领取取水许可证，并缴纳水资源费。第三条：县级以上人民政府水行政主管部门按照分级管理权限负责取水许可制度的组织实施和监督管理。第四条：下列情形不需要申请领取取水许可证：（五）为农业抗旱和维护生态与环境必须临时应急取水的。第（五）项规定的取水，应当经县级以上人民政府水行政主管部门或者流域管理机构同意。第十四条：取水许可实行分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3"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占用防洪规划保留区内土地审批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蠡县水利局、蠡县国土资源局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申请占用防洪规划保留区内土地的单位或个人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《中华人民共和国防洪法》（1997年）第十六条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定后，应当公告。前款规划保留区内不得建设与防洪无关的工矿工程设施；在特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从事营利性治沙活动许可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个人、单位及其他组织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防沙治沙法》（2001年8月31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林木种子生产经营许可核发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企业、事业单位、社会组织、公民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《中华人民共和国种子法》（2000年7月8日主席令第三十四号，2015年11月4日予以修改） 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森林防火期内在森林防火区野外用火活动审批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企业、事业单位、公民、行政机关、其他组织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森林法》（1984年9月20日主席令第十七号，2009年8月27日予以修改）第二十一条：地方各级人民政府应当切实做好森林火灾的预防和扑救工作：（一）规定森林防火期，在森林防火期内，禁止在林区野外用火；因特殊情况需要用火的，必须经过县级人民政府或者县级人民政府授权的机关批准。《森林防火条例》（1988年1月16日国务院公布，2008年12月1日予以修改）第二十五条：森林防火期内，禁止在森林防火区野外用火。因防治病虫鼠害、冻害等特殊情况确需野外用火的，应当经县级人民政府批准，并按照要求采取防火措施，严防失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179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猎捕非国家重点保护陆生野生动物狩猎证核发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个人、事业单位、企业或其他组织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野生动物保护法》（1988年11月8日主席令第九号，2009年8月27日予以修改）第十八条：猎捕非国家重点保护野生动物的，必须取得狩猎证，并且服从猎捕量限额管理。《中华人民共和国陆生野生动物保护实施条例》（1992年2月12日国务院批准，1992年3月1日林业部发布，2016年2月6日予以修改）第十五条：猎捕非国家重点保护野生动物的，必须持有狩猎证，并按照狩猎证规定的种类、数量、地点、期限、工具和方法进行猎捕。狩猎证由省、自治区、直辖市人民政府林业行政主管部门按照国务院林业行政主管部门的规定印制，县级以上地方人民政府野生动物行政主管部门或者其授权的单位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在林区经营（含加工）木材审批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个人、单位及其他组织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森林法实施条例》（2000年1月29日国务院令第278号，2016年2月6日予以修改）第三十四条：在林区经营（含加工）木材，必须经县级以上人民政府林业主管部门批准。木材收购单位和个人不得收购没有林木采伐许可证或者其他合法来源证明的木材。前款所称木材，是指原木、锯材、竹材、木片和省、自治区、直辖市规定的其他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森林经营单位修筑直接为林业生产服务的工程设施占用林地审批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森林经营单位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森林法实施条例》（2000年1月29日国务院令第278号，2016年2月6日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临时占用林地审批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公民、法人或者其他组织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森林法实施条例》（2000年1月29日国务院令第278号，2016年2月6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木材运输证核发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事业单位、企业、公民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森林法》（1984年9月20日主席令第十七号，2009年8月27日予以修改）第三十七条：从林区运出木材，必须持有林业主管部门发给的运输证件，国家统一调拨的木材除外。依法取得采伐许可证后，按照许可证的规定采伐的木材，从林区运出时，林业主管部门应当发给运输证件。《中华人民共和国森林法实施条例》（2000年1月29日国务院令第278号，2016年2月6日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11130635000852123F-XK-020-0000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勘查、开采矿藏和各项建设工程占用或者征收、征用林地审核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森林法》（1984年9月20日主席令第十七号，2009年8月27日予以修改）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中华人民共和国森林法实施条例》（2000年1月29日国务院令第278号，2016年2月6日予以修改）第十七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林业植物检疫证书核发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法人、公民和其他组织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林木采伐许可证核发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机关、事业单位、企业、社会组织及个人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兽药经营许可证核发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生鲜乳收购站许可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乳品质量安全监督管理条例》（2008年10月9日国务院令第536号）第二十条：生鲜乳收购站应当由取得工商登记的乳制品生产企业、奶畜养殖场、奶农专业生产合作社开办，并具备下列条件，取得所在地县级人民政府畜牧兽医主管部门颁发的生鲜乳收购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189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生鲜乳准运证明核发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乳品质量安全监督管理条例》（2008年10月9日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种畜禽生产经营许可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畜牧法》（2005年12月29日主席令第四十五号，2015年4月24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蜂、蚕种生产、经营许可证核发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蚕种管理办法》（2006年6月28日农业部令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养蜂管理办法（试行）》（2011年12月13日农业部公告第1692号）第七条：种蜂生产经营单位和个人，应当依法取得《种畜禽生产经营许可证》。出售的种蜂应当附具检疫合格证明和种蜂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农业植物及其产品调运检疫及植物检疫证书签发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机关、事业单位、社会组织、个人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从事主要农作物杂交种子及其亲本种子的生产经营、实行选育生产经营相结合并符合国务院农业部门规定条件的种子企业的农作物种子生产经营许可证审核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食用菌菌种生产经营许可证核发（母种、原种）</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农作物种子生产经营许可证核发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拖拉机、联合收割机登记、证书和牌照核发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拖拉机、联合收割机所有人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八号，2011年4月22日予以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农业机械安全监督管理条例》（2009年9月17日国务院563号令，2016年2月6日予以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国务院对确需保留的行政审批项目设定行政许可的决定》（2004年6月29日国务院令第412号，2009年1月29日予以修改）附件第176条：联合收割机及驾驶员牌照证照核发。实施机关：县级以上地方人民政府农业机械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拖拉机驾驶培训学校、驾驶培训班资格认定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八号，2011年4月22日予以修改）第二十条：机动车的驾驶培训实行社会化，由交通主管部门对驾驶培训学校、驾驶培训班实行资格管理，其中专门的拖拉机驾驶培训学校、驾驶培训班由农业(农业机械)主管部门实行资格管理。《拖拉机驾驶培训管理办法》（2004年8月15日农业部令第41号）第十条：申请《拖拉机驾驶培训许可证》的，应当向省级人民政府农机主管部门提交《拖拉机驾驶培训学校（班）申请表》。评审合格的，省级人民政府农机主管部门应当在10日内做出准予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6"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农业机械维修技术合格证核发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业机械安全监督管理条例》（2009年9月17日国务院563号令，2016年2月6日予以修改）第十八条：从事农业机械维修经营，应当有必要的维修场地，有必要的维修设施、设备和检测仪器，有相应的维修技术人员，有安全防护和环境保护措施，取得相应的维修技术合格证书。申请农业机械维修技术合格证书，应当向当地县级人民政府农业机械化主管部门提交下列材料：农业机械化主管部门应当自收到申请之日起20个工作日内，对符合条件的，核发维修技术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199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拖拉机、联合收割机操作人员操作证件核发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道路交通安全法》（2003年10月28日主席令第八号，2011年4月22日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对上道路行驶的拖拉机，由农业（农业机械）主管部门行使本法第八条、第九条、第十三条、第十九条、第二十三条规定的公安机关交通管理部门的管理职权。《农业机械安全监督管理条例》（2009年9月17日国务院563号令，2016年2月6日予以修改）第二十二条：拖拉机、联合收割机操作人员经过培训后，应当按照国务院农业机械化主管部门的规定，参加县级人民政府农业机械化主管部门的考试。考试合格的，农业机械化主管部门应当在2个工作日内核发相应的操作证件。《国务院对确需保留的行政审批项目设定行政许可的决定》（2004年6月29日国务院令第412号，2009年1月29日予以修改）附件第176项：联合收割机及驾驶员牌照证照核发。实施机关：县级以上地方人民政府农业机械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动物防疫条件合格证核发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动物防疫法》（1997年7月3日主席令第八十七号，2015年4月24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动物诊疗许可证核发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动物及动物产品检疫合格证核发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11130635000852123F-XK-001-0000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乡村兽医登记许可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动物防疫法》（1997年7月3日主席令第八十七号，2015年4月24日予以修改）第五十七条：乡村兽医服务人员可以在乡村从事动物诊疗活动，具体管理办法由国务院兽医主管部门制定。《乡村兽医管理办法》（2008年11月26日农业部令第17号）第六条：国家实行乡村兽医登记制度。符合下列条件之一的，可以向县级人民政府兽医主管部门申请乡村兽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204</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森林植物及其产品调运植物检疫证书核发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申请办理森林植物及其产品调运植物检疫证书的单位或个人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1、《植物检疫条例》（1992年国务院令第98号）第三条 县级以上地方各级农业主管部门、林业主管部门所属的植物检疫机构，负责执行国家的植物检疫任务。植物检疫人员进入车站、机场、港口、仓库以及其他有关场所执行植物检疫任务，应穿着检疫制服和佩带检疫标志。第七条  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十条 省、自治区、直辖市间调运本条例第七条规定必须经过检疫的植物和植物产品的，调入单位必须事先征得所在地的省、自治区、直辖市植物检疫机构同 意，并向调出单位提出检疫要求；调出单位必须根据该检疫要求向所在地的省、自治区、直辖市植物检疫机构申请检疫。对调入的植物和植物产品，调入单位所在地 的省、自治区、直辖市的植物检疫机构应当查验检疫证书，必要时可以复检。省、自治区、直辖市内调运植物和植物产品的检疫办法，由省、自治区、直辖市人民政府规定。2、《植物检疫条例实施细则（林业部分）》（2011年1月25日国家林业局令26号修订）第十五条  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检疫要求应当根据森检对象、补充森检对象的分布资料和危险性森林病、虫疫情数据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9" w:hRule="atLeast"/>
        </w:trPr>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主要林木良种生产、经营许可审核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申请从事主要林木良种生产经营许可证的单位或个人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《中华人民共和国种子法》（2015年修订）第三十一条  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农业植物及其产品产地检疫合格证签发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蠡县农业局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《植物检疫条例》（1992国务院令第98号修订）第十一条  种子、苗木和其他繁殖材料的繁育单位，必须有计划地建立无植物检疫对象的种苗繁育基地、母树林基地。试验、推广的种子、苗木和其他繁殖材料，不得带有植物检疫对象。植物检疫机构应实施产地检疫。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11130635570053462B-XK-025-0000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对新闻出版广电总局负责的广播电台、电视台设立、终止审批的初审</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广播电台、电视台</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视管理条例》（1997年8月11日国务院令第228号，2013年12月7日修改）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11130635570053462B-XK-024-0000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境外机构和团体拍摄考古发掘现场审批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461项：境外机构和团体拍摄考古发掘现场审批（实施机关：国家文物局）。《国务院关于取消和调整一批行政审批项目等事项的决定》（国发〔2014〕27号）附件1.《国务院决定取消和下放管理层级的行政审批项目目录》第51项：境外机构和团体拍摄考古发掘现场审批下放至省级人民政府文物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209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11130635570053462B-XK-023-0000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文物保护单位原址保护措施审批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《中华人民共和国文物保护法》（1982年11月19日第五届全国人大常委会令第11号，2015年4月24日予以修改）  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11130635570053462B-XK-022-0000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文物保护单位建设控制地带内建设工程设计方案审核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公民、法人和其他组织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《中华人民共和国文物保护法》（1982年11月19日第五届全国人大常委会令第11号，2015年4月24日予以修改） 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11130635570053462B-XK-021-0000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对文物保护单位、未核定为文物保护单位的不可移动文物修缮许可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公民、法人和其他组织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11130635570053462B-XK-020-0000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非国有文物收藏单位和其他单位借用国有文物收藏单位馆藏文物审批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博物馆 </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文物保护法》（1982年11月19日第五届全国人大常委会令第11号，2015年4月24日予以修改）第四十条：非国有文物收藏单位和其他单位举办展览需借用国有馆藏文物的，应当报主管的文物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博物馆处理不够入藏标准、无保存价值的文物或标本审批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博物馆</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465项：博物馆处理不够入藏标准、无保存价值的文物或标本审批（实施机关：县级以上人民政府文物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临时导游证核发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导游人员管理条例》（1999年5月14日国务院令263号）第三条，国家实行全国统一的导游人员资格考试制度。第四条第三款：具有特定语种语言能力的人员，虽未取得导游人员资格证书，旅行社需要聘请临时从事导游活动的，由旅行社向省、自治区、直辖市人民政府旅游行政部门申请领取临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卫星电视广播地面接收设施安装服务许可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事业单位、企业及其他组织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卫星电视广播地面接收设施管理规定》（1993年10月5日国务院令第129号，2013年7月18日修改）第三条：国家对卫星地面接收设施的生产、进口、销售、安装和使用实行行政许可制度。生产、进口、销售、安装和使用卫星电视广播地面接收设施的许可条件，由国务院有关行政部门规定。《卫星电视广播地面接收设施安装服务暂行办法》（2009年8月6日广电总局令第60号）第四条：国家对卫星地面接收设施安装服务试行许可制度。设立卫星地面接收安装服务机构，应当取得《卫星地面接收设施安装服务许可证》。第七条：设立卫星地方接收设施安装服务机构，应当根据拟申请服务区的范围，向所在地县级以上人民政府广播影视行政部门提出申请，经逐级审核后，报省、自治区、直辖市以上广播电视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建立城市社区有线电视系统审批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309项：建立城市社区有线电视系统审批（实施机关：地（市）级人民政府广播电视行政主管部门）。《国务院关于第六批取消和调整行政审批项目的决定》（国发〔2012〕52号）附件2《国务院决定调整的行政审批项目目录》第68项：建立城市社区有线电视系统审批下放至县级人民政府广播电视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有线广播电视传输覆盖网工程建设及验收审核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视管理条例》（1997年8月11日国务院令第228号，2013年12月7日予以修改）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广播电视视频点播业务许可证（乙种）审批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1.三星级以上或相当于三星级以上的宾馆饭店；2.具有同时为10家以上三星级或相当于三星级以上的宾馆饭店提供视频点播业务能力的机构</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2004年6月29日国务院令第412号，2009年1月29日予以修改）附件第303项：开办视频点播业务审批（实施机关：广电总局、省级人民政府广播电视行政主管部门）。《广播电视视频点播业务管理办法》（2004年7月6日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219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乡镇设立广播电视站和机关、部队、团体、企业事业单位设立有线广播电视站审批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机关、部队、团体、企业、事业单位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视管理条例》（1997年8月11日国务院令第228号，2013年12月7日予以修改）第十五条：乡、镇设立广播电视站的，由所在地县级以上人民政府广播电视行政部门负责审核，并按照国务院广播电视行政部门的有关规定审批。机关、部队、团体、企业事业单位设立有线广播电视站的，按照国务院有关规定审批。《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设置卫星电视广播地面接收设施审批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蠡县文化广电新闻出版局、蠡县公安局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机关、事业单位、企业及其他组织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卫星电视广播地面接收设施管理规定》（1993年10月5日国务院令第129号，2013年7月18日修改）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卫星电视广播地面接收设施管理规定&amp;gt;实施细则》（1994年2月3日广电部令第11号）第五条：凡需设置卫星地面接收设施接收境外电视节目的单位，必须向当地县级以上（含县级）广播电视行政部门和国家安全部门签署意见后，报所在省、自治区、直辖市人民政府广播电视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电影放映单位设立审批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电影管理条例》（2001年12月25日国务院令第342号）第三十八条：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国务院关于第六批取消和调整行政审批项目的决定》（国发〔2012〕52号）附件2《国务院决定调整的行政审批项目目录》第65项：电影放映单位设立、变更业务范围或者兼并、合并、分立审批下放县级人民政府广播电影电视行政部门。《国务院关于第二批取消152项中央指定地方实施行政审批事项的决定》（国发〔2016〕9号）第56项：电影放映单位变更业务范围或者兼并、合并、分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出版物零售单位和个体工商户设立、变更审批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出版管理条例》（2001年10月25日国务院令第343号，2016年2月6日予以修改）第三十五条：单位和个体工商户从事出版物零售业务的，须经县级人民政府出版行政主管部门审核许可，取得《出版物经营许可证》。第三十七条：从事出版物发行业务的单位和个体工商户变更《出版物经营许可证》登记事项，或者兼并、合并、分立的，应当依照本条例第三十五条的规定办理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内部资料性出版物准印证核发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印刷业管理条例》（2001年8月2日国务院令第315号，2016年2月6日予以修改）第十九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文艺表演团体设立审批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企业、事业单位、个人、其他组织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营业性演出管理条例》（2008年7月22日国务院令第528号，2016年2月6日予以修改）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娱乐场所设立审批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娱乐场所管理条例》（2006年1月29日国务院令第458号，2016年2月6日予以修改）第九条：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营业性演出审批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企业、事业单位、个人、其他组织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互联网上网服务营业场所经营单位设立审批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互联网上网服务营业场所管理条例》（2002年9月29日国务院令第363号，2016年2月6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在风景名胜区内从事建设、设置广告、举办大型游乐活动以及其他影响生态和景观活动许可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自然人、法人或其他组织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风景名胜区条例》（2006年9月19日国务院令第474号）第二十九条：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229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历史建筑外部修缮装饰、添加设施以及改变历史建筑的结构或者使用性质审批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历史文化名城名镇名村保护条例》（2008年4月22日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历史文化街区、名镇、名村核心保护范围内拆除历史建筑以外的建筑物、构筑物或者其他设施审批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个人;法人;其他组织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历史文化名城名镇名村保护条例》（2008年4月22日国务院令第524号）第二十八条：在历史文化街区、名镇、名村核心保护范围内，拆除历史建筑以外的建筑物、构筑物或者其他设施的，应当经城市、县人民政府城乡规划主管部门会同同级文物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11130635570053462B-XK-001-0000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历史建筑实施原址保护审批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历史文化名城名镇名村保护条例》（2008年4月22日国务院令第524号）第三十四条：对历史建筑实施原址保护的，建设单位应当事先确定保护措施，报城市、县人民政府城乡规划主管部门会同同级文物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232</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有线广播电视开办视频点播业务审核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审核有线广播电视开办视频点播业务的单位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1.《国务院对确需保留的行政审批项目设定行政许可的决定》（2004年国务院令第412号）2.《广播电视视频点播业务管理办法》（2004年广电总局令第35号）第十一条　申请《广播电视视频点播业务许可证（甲种）》的，应向当地广播电视行政部门提出申请，并提交符合第十条规定的申报材料。经逐级审核后，报广电总局审批。 广电总局对申报材料进行审核，审核合格的，组织有关专家进行论证，论证期限为30日。广电总局根据论证结论做出决定，符合条件的，颁发《广播电视视频点播业务许可证（甲种）》；不符合条件的，书面通知申办机构并说明理由。 第十二条　申请《广播电视视频点播业务许可证（乙种）》，应向当地县级以上广播电视行政部门提出申请，并提交符合第十条规定的申报材料。经逐级审核后，报省级广播电视行政部门审批。省级广播电视行政部门对申报材料进行审核，审核合格的，申办机构可以安装视频点播设备。设备安装完毕，省级广播电视行政部门组织验收，根据验收结论做出决定，符合条件的，颁发《广播电视视频点播业务许可证（乙种）》，并在90日内报广电总局备案；不符合条件的，书面通知申办机构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233</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广播电视节目传送业务审核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审核广播电视节目传送业务的单位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1.《国务院对确需保留的行政审批项目设定行政许可的决定》（2004年国务院令第412号）2.《广播电视无线传输覆盖网管理办法》（2004年广电总局令第45号）第十二条  下列业务，由申请单位向所在地县级以上广播电视行政部门提出书面申请，经逐级审核后，报广电总局审批，领取《广播电视节目传送业务经营许可证（无线）》：（一）中、短波广播；（二）调频、电视广播（使用发射机标称功率50瓦（不含）以上发射设备）；（三）调频同步广播；（四）地面数字声音广播和电视广播；（五）多工广播；（六）利用微波传输广播电视节目且覆盖区域涉及两个（含）省（自治区、直辖市）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234</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无线广播电视发射设备的订购证明审核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无线广播电视发射设备订购证明的单位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1.《国务院对确需保留的行政审批项目设定行政许可的决定》（2004年国务院第412号）2.《广播电视无线传输覆盖网管理办法》（2004年广电总局第45号）第二十三条  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广播电台、电视台、教育电视台变更台名、节目套数或者节目设置范围审核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申请审核广播电台、电视台、教育电视台变更台名、节目套数或者节目设置范围的单位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1.《广播电视管理条例》（1997年国务院令第228号）第十三条  广播电台、电视台变更台名、台标、节目设置范围或2者节目套数的，应当经国务院广播电视行政部门批准。广播电台、电视台不得出租、转让播出时段。2.《广播电台电视台审批管理办法》（2004年广电总局令第37号）第七条  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广播电视转播、发射台更改技术参数审核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申请审核广播电视转播、发射台更改技术参数的单位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1.《广播电视管理条例》（1997年国务院令第228号）第十八条  国务院广播电视行政部门负责指配广播电视专用频段的频率，并核发频率专用指配证明。第二十条  广播电视发射台、转播台应当按照国务院广播电视行政部门的有关规定发射、转播广播电视节目。2.《广播电台电视台审批管理办法》（2004年广电总局令第37号）第十二条  广播电台、电视台申请变更传输覆盖范围、方式、技术参数的，须向本级广播电视行政部门提交以下申请材料：（1）申请书;(2)对技术参数的使用建议、必要的设计文件或技术评估报告。申请书中应说明变更传输覆盖范围、方式、技术参数的理由及对广播电视传输覆盖网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237</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电视剧制作许可证审核、审批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申请电视剧制作许可证的单位或个人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1.《广播电视管理条例》（1997年国务院令第228号）第三十五条 设立电视剧制作单位，应当经国务院广播电视行政部门批准，取得电视剧制作许可证后，方可制作电视剧。电视剧的制作和播出管理办法，由国务院广播电视行政部门规定。2.《广播电视节目制作经营管理规定》(2004年广电总局令第34号）第十四条  《电视剧制作许可证（乙种）》由省级以上广播电视行政部门核发。其中，在京的中央单位及其直属向广电总局提出申请，其他机构向所在地广播电视行政部门提出申请，经逐级审核后，报省级广播电视行政部门审批。第二十七条  《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7" w:hRule="atLeast"/>
        </w:trPr>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238</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接收卫星传送的境外电视节目许可证初审</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申办接收卫星传送的境外电视节目许可证的单位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1.《卫星电视广播地面接收设施管理规定》（1993年国务院令第129号）第八条  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2.《卫星电视广播地面接收设施管理规定实施细则》（1994年广电部令第11号）第五条  凡需设置卫星地面接收设施接收境外电视节目的单位，必须向当地县级以上(含县级)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以下简称《许可证》)．并报广播电影电视部、国家安全部备案。此种《许可证》由广播电影电视部统一印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239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出版物零售业务审批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申请从事出版物零售的单位或个人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1.《出版管理条例》（2016年国务院令第666号修订）第三十七条  从事报纸、期刊、图书零售业务的单位和个人，经县级人民政府出版行政部门批准，并向工商行政管理部门依法领取营业执照后，方可从事出版物的零售业务。2.《出版物市场管理规定》（2011年国家新闻出版总署、商务部令第52号）第十一条  申请设立出版物零售企业或者其他单位、个人申请从事出版物零售业务，须向所在地县级人民政府新闻出版行政部门提交申请材料。县级新闻出版行政部门应当自受理申请之日起20个工作日内作出批准或者不予批准的决定，并书面告知申请人。批准的，由县级人民政府新闻出版行政部门颁发《出版物经营许可证》，并同时报上一级新闻出版行政部门备案，其中营业面积在5000平方米以上的应同时报省、自治区、直辖市新闻出版行政部门备案。 申请材料包括下列书面材料： （一）申请书，载明单位基本情况及申请事项； （二）经营场所的使用权证明；（三）经营者的身份证明和发行员职业资格证书或其他专业技术资格证明材料。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240</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中外合作音像制品零售企业设立与变更审批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蠡县文化广电新闻出版局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1.《音像制品管理条例》（2001年12月25日国务院令第341号）第三十五条　国家允许设立从事音像制品发行业务的中外合作经营企业。2.《出版物市场管理规定》(2011年3月17日新闻出版总署、商务部令（第52号）)第十六条  国家允许设立从事图书、报纸、期刊、电子出版物发行活动的中外合资经营企业、中外合作经营企业和外资企业，允许设立从事音像制品发行活动的中外合作经营企业；其中，从事图书、报纸、期刊连锁经营业务，连锁门店超过30家的，不允许外资控股；外国投资者不得以变相参股方式违反上述有关30家连锁门店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11130635787028217B-XK-001-0000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粮食收购资格认定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蠡县商务局(粮食局)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法人、其他经济组织和个体工商户</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粮食流通管理条例》（2004年5月26日国务院令第407号，2016年2月6日予以修改）第九条：取得粮食收购资格，并依照《中华人民共和国公司登记管理条例》等规定办理登记的经营者，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医疗机构放射性职业病危害建设项目竣工验收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企业法人、事业单位法人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职业病防治法》（2001年10月27日主席令第六十号，2016年7月2日予以修改）第十八条：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放射诊疗管理规定》（2006年1月24日卫生部令第46号，2016年1月19日予以修改）第十三条：医疗机构在放射诊疗建设项目竣工验收前，应当进行职业病危害控制效果评价；并向相应的卫生行政部门提交下列资料，申请进行卫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乡村医生执业注册</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《乡村医生从业管理条例》（2003年8月5日国务院令第386号）第九条：国家实行乡村医生执业注册制度。县级人民政府卫生行政主管部门负责乡村医生执业注册工作。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医疗机构放射性职业病危害建设项目预评价报告审核</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企业法人、事业单位法人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职业病防治法》（2001年10月27日主席令第六十号，2016年7月2日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病危害控制的监督管理，由卫生行政部门依照本法的规定实施。《放射诊疗管理规定》（2006年1月24日卫生部令第46号，2016年1月19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放射源诊疗技术和医用辐射机构许可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放射性同位素与射线装置安全和防护条例》（2005年9月14日国务院令第449号，2014年7月29日予以修改）第八条：使用放射线同位素和射线装置进行放射诊疗的医疗卫生机构，还应当获得放射源诊疗技术和医用辐射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公共场所卫生许可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《公共场所卫生管理条例》（国发〔1987〕24号） 第四条：国家对公共场所以及新建、改建、扩建的公共场所的选址和设计实行卫生许可证制度。卫生许可证由县以上卫生行政部门签发。《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国务院关于第六批取消和调整行政审批项目的决定》（国发〔2012〕52号）下放管理层级的行政审批项目第49项：公共场所改、扩建卫生许可，下放至设区的市级、县级人民政府卫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饮用水供水单位卫生许可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医师执业注册</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249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医疗机构执业登记（人体器官移植除外）</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医疗机构设置单位或个人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管理条例》（1994年2月26日国务院令第149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医疗机构设置审批（含港澳台，外商独资除外）</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医疗机构设置单位或个人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机构管理条例》（1994年2月26日国务院令第149号）第九条：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国务院关于取消和下放50项行政审批项目等事项的决定》（国发〔2013〕27号）附件1第1项：香港特别行政区、澳门特别行政区、台湾地区投资者在内地设置独资医院审批，下放至省级卫生和计划生育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母婴保健服务人员资格认定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母婴保健法》（1994年10月27日主席令第三十三号，2009年8月27日予以修改）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计划生育技术服务管理条例》（2001年6月13日国务院令第309号，2004年12月10日予以修改）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1113063534802787X1-XK-001-0000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母婴保健技术服务机构执业许可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医疗保健机构</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母婴保健法》（1994年10月27日主席令第三十三号，2009年8月27日予以修改）第三十二条：医疗保健机构依照本法规定开展婚前医学检查、遗传病诊断、产前诊断以及施行结扎手术和终止妊娠手术的，必须符合国务院卫生行政部门规定的条件和技术标准，并经县级以上地方人民政府卫生行政部门许可。《计划生育技术服务管理条例》（2001年6月13日国务院令第309号，2004年12月10日予以修改）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国务院关于第六批取消和调整行政审批项目的决定》（国发〔2012〕52号）附件2（一）第50项：计划生育技术服务机构设立许可，下放至县级以上地方人民政府人口计生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253</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公共场所改、扩建卫生许可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办理卫生许可证的公共场所经营者</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公共场所卫生管理条例》（国发〔1987〕24号）第四条：国家对公共场所以及新建、改建、扩建的公共场所的选址和设计实行卫生许可证制度。2、《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254</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执业医师申请个体行医审批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申请个体行医的执业医师</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执业医师法》（1998年）第十九条：申请个体行医的执业医师，须经注册后在医疗、预防、保健机构中执业满五年，并按照国家有关规定办理审批手续；未经批准，不得行医。县级以上地方人民政府卫生行政部门对个体行医的医师，应当按照国务院卫生行政部门的规定，经常监督检查，凡发现有本法第十六条规定的情形的，应当及时注销注册，收回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省直医疗卫生机构以外的护士延续注册许可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申请延续注册的护士</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护士条例》(国务院令第517号)第十条:护士执业注册有效期届满需要继续执业的，应当在护士执业注册有效期届满前30日向执业地省、自治区、直辖市人民政府卫生主管部门申请延续注册。收到申请的卫生主管部门对具备本条例规定条件的，准予延续，延续执业注册有效期为5年；对不具备本条例规定条件的，不予延续，并书面说明理由。护士有行政许可法规定的应当予以注销执业注册情形的，原注册部门应当依照行政许可法的规定注销其执业注册。2.《河北省人民政府办公厅关于做好国务院取消下放行政审批项目和我省2014年第一批取消下放行政审批项目衔接落实工作的通知》（冀政办[2014]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再生育审批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公民</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《河北省人口与计划生育条例》（2016年3月29日省人大常委会第20次会议修订)第十九条： 双方无子女的公民结婚后，可以自愿安排生育两个子女。符合下列条件之一的，可以申请安排再生育一个子女：(一) 夫妻生育的两个子女中有经医学鉴定为病残儿， 医学上认为夫妻可以再生育的；(二) 再婚(不含复婚) 夫妻，再婚前合计生育一个子女，婚后共同生育一个子女的；(三) 再婚(不含复婚) 夫妻，再婚前合计生育两个以上子女，婚后未共同生育子女的。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0" w:hRule="atLeast"/>
        </w:trPr>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257</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计划生育技术服务人员合格证核发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从事计划生育技术服务的人员</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计划生育技术服务管理条例》(2004年国务院令第428号)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2、《国务院对确需保留的行政审批项目设定行政许可的决定》（2004年国务院令第412号）3、《计划生育技术服务管理条例实施细则》（2001年国家计生委令第6号）第三十三条：计划生育技术服务人员实行持证上岗的制度。从事计划生育技术服务的各类技术人员，应当经过相应的业务培训，熟悉相关的专业基础理论知识和实际操作技能，了解国家和地方的计划生育政策，掌握计划生育技术标准、服务规范，取得《合格证》，按《合格证》载明的服务项目提供服务。在计划生育技术服务机构或从事计划生育技术服务的医疗、保健机构中从事计划生育技术服务的人员的《合格证》的审批、校验及其管理分别由设区的市级以上地方人民政府计划生育行政部门、县级以上地方人民政府卫生行政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258</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计划生育技术服务机构设立许可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蠡县卫生和计划生育局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设立计划生育技术服务机构的单位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1.《计划生育技术服务管理条例》（2004年国务院令第428号）第十八条  设立计划生育技术服务机构，由设区的市级以上地方人民政府计划生育行政部门批准，发给《计划生育技术服务机构执业许可证》，并在《计划生育技术服务机构执业许可证》上注明获准开展的计划生育技术服务项目。 第二十条  乡、镇已有医疗机构的，不再新设立计划生育技术服务机构；但是，医疗机构内必须设有计划生育技术服务科(室)，专门从事计划生育技术服务工作。乡、镇既有医疗机构，又有计划生育技术服务机构的，各自在批准的范围内开展计划生育技术服务工作。乡、镇没有医疗机构，需要设立计划生育技术服务机构的，应当依照本条例第十八条的规定从严审批。2、《计划生育技术服务机构执业管理办法》（2001年国家计生委令第5号）第二条：本办法适用于计划生育技术服务机构。申请计划生育技术服务的机构执业的应符合从事计划生育技术服务的机构的设置标准和设置规划。省、自治区、直辖市计划生育行政部门负责设区的市级以上计划生育技术服务机构的设置审批、执业许可审批和校验；设区的市级计划生育行政部门负责县、乡计划生育技术服务机构的设置审批、执业许可审批和校验。3.《国务院关于第六批取消和调整行政审批项目的决定》（国发〔2012〕52号）下放管理层级第50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259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000000003480300240-XK-014-0000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科研和教学用毒性药品购买审批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科研、教学单位、医疗机构和药品生产企业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《医疗用毒性药品管理办法》（1988年12月27日国务院令第23号）第十条：科研和教学单位所需的毒性药品，必须持本单位的证明信，经单位所在地县以上卫生行政部门批准后，供应部门方能发售。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000000003480300240-XK-013-0000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食品添加剂生产许可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食品安全法》(2009年2月28日主席令第九号，2015年4月24日予以修改）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000000003480300240-XK-012-0000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食品（含保健食品）经营许可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企业、个体工商户 </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食品安全法》(2009年2月28日主席令第九号，2015年4月24日予以修改)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000000003480300240-XK-011-0000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食品（含保健食品）生产许可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企业、个体工商户</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食品安全法》(2009年2月28日主席令第九号，2015年4月24日予以修改)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000000003480300240-XK-010-0000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制造、修理计量器具许可证核发</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计量法》（1985年9月6日主席令第二十八号，2015年4月24日予以修改）第十二条：制造、修理计量器具的企业、事业单位，必须具备与所制造、修理的计量器具相适应的设施、人员和检定仪器设备，经县级以上人民政府计量行政部门考核合格，取得《制造计量器具许可证》或者《修理计量器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000000003480300240-XK-009-0000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特种设备作业人员资格认定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特种设备安全法》（2013年6月29日主席令第四号）第十四条：特种设备安全管理人员、检测人员和作业人员应当按照国家有关规定取得相应资格，方可从事相关工作。《特种设备安全监察条例》（2003年3月11日国务院令第373号，2009年1月24日予以修改）第三十八条：锅炉、压力容器、电梯、起重机械、客运索道、大型游乐设施、场（厂）内专用机动车辆的作业人员及其相关管理人员，应当按照国家有关规定经特种设备安全监督管理部门考核合格，取得国家统一格式的特种作业人员证书（《特种设备作业人员证》），方可从事相应的作业或者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000000003480300240-XK-008-0000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承担国家法定计量检定机构任务授权</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计量法》（1985年9月6日主席令第二十八号，2015年4月24日予以修改）第十九条：县级以上人民政府计量行政部门可以根据需要设置计量检定机构，或者授权其他单位的计量检定机构，执行强制检定和其他检定、测试任务。《中华人民共和国计量法实施细则》（1987年1月19日国务院批准，1987年2月1日国家计量局发布。2016年2月6日予以修改）第三十条：县级以上人民政府计量行政部门可以根据需要，采取以下形式授权其他单位的计量检定机构，在规定的范围内执行强制检 定和其他检定、测试任务：（三）授权某一部门或某一单位的计量检定机构，对其内部使用的强制检定计量器具执行强制检定。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000000003480300240-XK-007-0000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计量标准器具核准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计量法》（1985年9月6日主席令第二十八号，2015年4月24日予以修改）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9"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000000003480300240-XK-006-0000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广告发布登记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事业单位、企业、个体工商户</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广告法》（1994年10月27日主席令第三十四号，2015年4月24日予以修改）第二十九条：广播电台、电视台、报刊出版单位从事广告发布业务的，应当设有专门从事广告业务的机构，配备必要的人员，具有与发布广告相适应的场所、设备，并向县级以上地方工商行政管理部门办理广告发布登记。《广告管理条例》（1987年10月26日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268</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000000003480300240-XK-005-0000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企业集团核准登记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企业法人登记管理条例》（1988年6月3日国务院令第1号，2016年2月6日予以修改）第五条：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全国性公司的子（分）公司，经省、自治区、直辖市人民政府或其授权部门批准设立的企业、企业集团、经营进出口业务的公司，由省、自治区、直辖市工商行政管理局核准登记注册。其他企业，由所在市、县（区）工商行政管理局核准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269</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000000003480300240-XK-004-0000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农民专业合作社设立、变更、注销登记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法人、其他组织、自然人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农民专业合作社法》（2006年10月31日主席令第五十七号）第十三条：设立农民专业合作社，应当向工商行政管理部门提交下列文件，申请设立登记：《农民专业合作社登记管理条例》（2007年5月28日国务院令第498号，2014年2月19日予以修改）第四条：农民专业合作社由所在地的县（市）、区工商行政管理部门登记。第二十条：农民专业合作社的名称、住所、成员出资总额、业务范围、法定代表人姓名发生变更的，应当自做出变更决定之日起30日内向原登记机关申请变更登记，并提交下列文件。第二十五条：经登记机关注销登记，农民专业合作社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270</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个体工商户注册、变更、注销登记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自然人、个体工商户</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个体工商户条例》（2011年4月16日国务院令第596号，2016年2月6日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271</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企业设立、变更、注销登记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司法》（1993年12月29日主席令第十六号，2013年12月28日予以修改）第六条：设立公司，应当依法向公司登记机关申请设立登记。《中华人民共和国外资企业法》（1986年4月12日主席令第三十九号，2000年10月31日予以修改）第七条：设立外资企业的申请经批准后，外国投资者应当在接到批准证书之日起三十天内向工商行政管理机关申请登记，领取营业执照。《中华人民共和国中外合作经营企业法》（1988年4月13日主席令第四号, 2000年10月31日予以修改）第六条：设立合作企业的申请经批准后，应当自接到批准证书之日起三十天内向工商行政管理机关申请登记，领取营业执照。《中华人民共和国合伙企业法》（1997年2月23日主席令第八十二号，2006年8月27日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中华人民共和国个人独资企业法》（1999年8月30日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公司登记管理条例》（1994年6月24日国务院令第156号，2016年2月6日予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合伙企业登记管理办法》（1997年11月19日国务院令第236号，2014年2月19日予以修订）第三条：合伙企业经依法登记，领取合伙企业营业执照后，方可从事经营活动。第四条：工商行政管理部门是合伙企业登记机关。市、县工商行政管理部门负责本辖区内的合伙企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272</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000000003480300240-XK-001-0000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名称预先核准（包括企业、企业集团、个体工商户、农民专业合作社名称预先核准）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法人、其他组织、自然人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公司登记管理条例》（1994年6月24日国务院令第156号，2016年2月6日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中华人民共和国企业法人登记管理条例》（1988年6月3日国务院令第1号，2016年2月6日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企业名称登记管理规定》 （1991年5月6日国务院批准，1991年7月22日国家工商行政管理局令第7号。2012年11月9日予以修改）第三条：企业名称在企业申请登记时，由企业名称的登记主管机关核定。企业名称经核准登记注册后方可使用，在规定的范围内享有专用权。第四条：企业名称的登记主管机关（以下简称登记主管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个体工商户条例》（2011年4月16日国务院令第596号，2014年2月19日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农民专业合作社登记管理条例》（2007年5月28日国务院令第498号，2014年2月19日予以修改）第六条：农民专业合作社的名称应当含有专业合作社字样，并符合国家有关企业名称登记管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273</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药品经营许可（零售）</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蠡县市场监督管理局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1、《中华人民共和国药品管理法》（2015年修正）第十四条  开办药品批发企业，须经企业所在地省、自治区、直辖市人民政府药品监督管理部门批准并发给《药品经营许可证》；开办药品零售企业，须经企业所在地县级以上地方药品监督管理部门《药品经营许可证》应当标明有效期和经营范围，到期重新审查发证。药品监督管理部门批准开办药品经营企业，除依据本法第十五条规定的条件外，还应当遵循合理布局和方便群众购药的原则。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药品经营质量管理规范》的具体实施办法、实施步骤由国务院药品监督管理部门规定。2、《药品管理法实施条例》（2002年国务院令第360号）第十一条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申办人凭《药品经营许可证》到工商行政管理部门依法办理登记注册。第十二条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申办人凭《药品经营许可证》到工商行政管理部门依法办理登记注册。第十六条  药品经营企业变更《药品经营许可证》许可事项的，应当在许可事项发生变更30日前，向原发证机关申请《药品经营许可证》变更登记；未经批准，不得变更许可事项。原发证机关应当自收到企业申请之日起15个工作日内作出决定。申请人凭变更后的《药品经营许可证》到工商行政管理部门依法办理变更登记手续。第十七条 《药品经营许可证》有效期为5年。有效期届满，需要继续经营药品的，持证企业应当在许可证有效期届满前6个月，按照国务院药品监督管理部门的规定申请换发《药品经营许可证》。药品经营企业终止经营药品或者关闭的，《药品经营许可证》由原发证机关缴销。3、《药品经营许可证管理办法》（2004年国家食药监局令第6号）第三条　国家食品药品监督管理局主管全国药品经营许可的监督管理工作。省、自治区、直辖市（食品）药品监督管理部门负责本辖区内药品批发企业《药品经营许可证》发证、换证、变更和日常监督管理工作，并指导和监督下级（食品）药品监督管理机构开展《药品经营许可证》的监督管理工作。设区的市级（食品）药品监督管理机构或省、自治区、直辖市（食品）药品监督管理部门直接设置的县级（食品）药品监督管理机构负责本辖区内药品零售企业《药品经营许可证》发证、换证、变更和日常监督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11130635763447118E-XK-003-0000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烟花爆竹经营(零售)许可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蠡县安全生产监督管理局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烟花爆竹安全管理条例》（2006年1月21日国务院令第455号，2016年2月6日予以修改）第十九条：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11130635763447118E-XK-002-0000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除剧毒化学品、易制爆化学品外其他危险化学品（不含仓储经营）经营许可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蠡县安全生产监督管理局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烟花爆竹安全管理条例》（2006年1月21日国务院令第455号，2016年2月6日予以修改）第十九条：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276</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11130635763447118E-XK-001-0000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生产、储存烟花爆竹建设项目安全设施设计审查</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蠡县安全生产监督管理局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9" w:hRule="atLeast"/>
        </w:trPr>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277</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12130635063367301D-XK-001-0000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对出卖、转让集体所有、个人所有以及其他不属于国家所有的对国家和社会具有保存价值的或者应当保密的档案的审批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蠡县档案局(蠡县档案馆)</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非国有档案的所有者</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档案法》（1987年9月5日主席令第58号，1996年7月5日予以修改）第十六条：向国家档案馆以外的任何单位或者个人出卖的，应当按照有关规定由县级以上人民政府档案行政管理部门批准。《档案法实施办法》（1990年10月24日国务院批准，1990年11月19日国家档案局令第1号公布，1999年6月7日予以修改）第十七条：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须报经县级以上人民政府档案行政管理部门批准；严禁向外国人和外国组织出卖或者赠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278</w:t>
            </w:r>
          </w:p>
        </w:tc>
        <w:tc>
          <w:tcPr>
            <w:tcW w:w="1293"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11130635347962751E-XK-004-0000</w:t>
            </w:r>
          </w:p>
        </w:tc>
        <w:tc>
          <w:tcPr>
            <w:tcW w:w="168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建设项目选址意见书核发</w:t>
            </w:r>
          </w:p>
        </w:tc>
        <w:tc>
          <w:tcPr>
            <w:tcW w:w="90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蠡县城乡规划管理局</w:t>
            </w:r>
          </w:p>
        </w:tc>
        <w:tc>
          <w:tcPr>
            <w:tcW w:w="1422"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widowControl/>
              <w:suppressLineNumbers w:val="0"/>
              <w:jc w:val="center"/>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279</w:t>
            </w:r>
          </w:p>
        </w:tc>
        <w:tc>
          <w:tcPr>
            <w:tcW w:w="1293"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11130635347962751E-XK-003-0000</w:t>
            </w:r>
          </w:p>
        </w:tc>
        <w:tc>
          <w:tcPr>
            <w:tcW w:w="168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乡村建设规划许可证核发</w:t>
            </w:r>
          </w:p>
        </w:tc>
        <w:tc>
          <w:tcPr>
            <w:tcW w:w="90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蠡县城乡规划管理局</w:t>
            </w:r>
          </w:p>
        </w:tc>
        <w:tc>
          <w:tcPr>
            <w:tcW w:w="1422"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建设单位、个人</w:t>
            </w:r>
          </w:p>
        </w:tc>
        <w:tc>
          <w:tcPr>
            <w:tcW w:w="7997"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城乡规划法》（2007年10月28日主席令第七十四号，2015年4月24日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widowControl/>
              <w:suppressLineNumbers w:val="0"/>
              <w:jc w:val="center"/>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280</w:t>
            </w:r>
          </w:p>
        </w:tc>
        <w:tc>
          <w:tcPr>
            <w:tcW w:w="1293"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11130635347962751E-XK-002-0000</w:t>
            </w:r>
          </w:p>
        </w:tc>
        <w:tc>
          <w:tcPr>
            <w:tcW w:w="168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建设工程（含临时建设）规划许可证核发</w:t>
            </w:r>
          </w:p>
        </w:tc>
        <w:tc>
          <w:tcPr>
            <w:tcW w:w="90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蠡县城乡规划管理局</w:t>
            </w:r>
          </w:p>
        </w:tc>
        <w:tc>
          <w:tcPr>
            <w:tcW w:w="1422"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w:t>
            </w:r>
          </w:p>
        </w:tc>
        <w:tc>
          <w:tcPr>
            <w:tcW w:w="7997"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widowControl/>
              <w:suppressLineNumbers w:val="0"/>
              <w:jc w:val="center"/>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281</w:t>
            </w:r>
          </w:p>
        </w:tc>
        <w:tc>
          <w:tcPr>
            <w:tcW w:w="1293"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11130635347962751E-XK-001-0000</w:t>
            </w:r>
          </w:p>
        </w:tc>
        <w:tc>
          <w:tcPr>
            <w:tcW w:w="168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建设用地（含临时用地）规划许可证核发</w:t>
            </w:r>
          </w:p>
        </w:tc>
        <w:tc>
          <w:tcPr>
            <w:tcW w:w="90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蠡县城乡规划管理局</w:t>
            </w:r>
          </w:p>
        </w:tc>
        <w:tc>
          <w:tcPr>
            <w:tcW w:w="1422"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机关、事业单位、企业、个人</w:t>
            </w:r>
          </w:p>
        </w:tc>
        <w:tc>
          <w:tcPr>
            <w:tcW w:w="7997"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城乡规划法》（2007年10月28日主席令第七十四号，2015年4月24日予以修改）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第三十八条：以出让方式取得国有土地使用权的建设项目，在签订国有土地使用权出让合同后，建设单位应当持建设项目的批准、核准、备案文件和国有土地使用权出让合同，向城市、县人民政府城乡规划主管部门领取建设用地规划许可证。第四十四条：在城市、镇规划区内进行临时建设的，应当经城市、县人民政府城乡规划主管部门批准。临时建设影响近期建设规划或者控制性详细规划的实施以及交通、市容、安全等的，不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trPr>
        <w:tc>
          <w:tcPr>
            <w:tcW w:w="750" w:type="dxa"/>
            <w:textDirection w:val="lrTb"/>
            <w:vAlign w:val="center"/>
          </w:tcPr>
          <w:p>
            <w:pPr>
              <w:keepNext w:val="0"/>
              <w:keepLines w:val="0"/>
              <w:widowControl/>
              <w:suppressLineNumbers w:val="0"/>
              <w:jc w:val="center"/>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282</w:t>
            </w:r>
          </w:p>
        </w:tc>
        <w:tc>
          <w:tcPr>
            <w:tcW w:w="1293" w:type="dxa"/>
            <w:textDirection w:val="lrTb"/>
            <w:vAlign w:val="center"/>
          </w:tcPr>
          <w:p>
            <w:pPr>
              <w:jc w:val="left"/>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建设工程规划条件核实合格通知书核发</w:t>
            </w:r>
          </w:p>
        </w:tc>
        <w:tc>
          <w:tcPr>
            <w:tcW w:w="900"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蠡县城乡规划管理局</w:t>
            </w:r>
          </w:p>
        </w:tc>
        <w:tc>
          <w:tcPr>
            <w:tcW w:w="1422"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建设单位</w:t>
            </w:r>
          </w:p>
        </w:tc>
        <w:tc>
          <w:tcPr>
            <w:tcW w:w="7997" w:type="dxa"/>
            <w:textDirection w:val="lrTb"/>
            <w:vAlign w:val="center"/>
          </w:tcPr>
          <w:p>
            <w:pPr>
              <w:keepNext w:val="0"/>
              <w:keepLines w:val="0"/>
              <w:widowControl/>
              <w:suppressLineNumbers w:val="0"/>
              <w:jc w:val="left"/>
              <w:textAlignment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 xml:space="preserve">《中华人民共和国城乡规划法》（2015年修正）第四十五条  县级以上地方人民政府城乡规划主管部门按照国务院规定对建设工程是否符合规划条件予以核实。未经核实或者核实不符合规划条件的，建设单位不得组织竣工验收。建设单位应当在竣工验收后六个月内向城乡规划主管部门报送有关竣工验收资料。《河北省城乡规划条例》（2016年5月25日河北省第十二届人民代表大会常务委员会第二十一次会议修订）第五十七条：建设工程竣工验收前，建设单位和个人应当及时向原建设工程规划许可证办法机关申请规划条件核实，并提交下列材料： (一)建设工程规划许可证及其附件； (二)依法取得相应测绘资质证书的单位测绘的竣工图等材料； (三)法律、行政法规规定的其他材料。 经核实，符合建设工程规划条件要求的，原建设工程规划许可证颁发机关应当出具规划条件核实证明。对未取得规划条件核实证明的，城市、县人民政府有关部门不予办理竣工验收备案、房屋登记手续。规划条件核实结果应当公布。建设单位应当在竣工验收后六个月内向城市或者县人民政府城乡规划主管部门报送有关竣工验收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jc w:val="center"/>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111306357857127444-XK-001-0000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事业单位设立、变更、注销登记</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蠡县机构编制委员会办公室</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登记管理暂行条例》（1998年10月25日国务院令第252号，2004年6月27日予以修改）第三条：事业单位经县级以上各级人民政府及其有关主管部门（以下统称审批机关）批准成立后，应当依照本条例的规定登记或者备案。第五条：县级以上各级人民政府机构编制管理机关所属的事业单位登记管理机构（以下简称登记管理机关）负责实施事业单位的登记管理工作。事业单位实行分级登记管理。第十条：事业单位的登记事项需要变更的，应当向登记管理机关办理变更登记。第十一条：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第十三条：事业单位被撤销、解散的，应当向登记管理机关办理注销登记或者注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284</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对采取实际利润额预缴以外的其他企业所得税预缴方式的核定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蠡县地方税务局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纳税人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企业所得税法实施条例》（2007年12月6日国务院令第512号)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285</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对纳税人变更纳税定额的核准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蠡县地方税务局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纳税人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税收征收管理法实施细则》（2016年1月13日国务院令第666号修订）第四十七条第三款：纳税人对税务机关采取本条规定的方法核定的应纳税额有异议的，应当提供相关证据，经税务机关认定后，调整应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对纳税人延期申报的核准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蠡县地方税务局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纳税人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税收征收管理法》（2015年4月24日修正）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2、《中华人民共和国税收征收管理法实施细则》（2016年1月13日国务院令第666号修订）第三十七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287</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非居民企业选择由其主要机构场所汇总缴纳企业所得税的审批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蠡县地方税务局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非居民企业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企业所得税法》（2007年3月16日公布）第五十一条：非居民企业取得本法第三条第二款规定的所得，以机构、场所所在地为纳税地点。非居民企业在中国境内设立两个或者两个以上机构、场所的，经税务机关审核批准，可以选择由其主要机构、场所汇总缴纳企业所得税。非居民企业取得本法第三条第三款规定的所得，以扣缴义务人所在地为纳税地点。2、《中华人民共和国企业所得税法实施条例》（2007年11月28日国务院令第512号）第一百二十七条：企业所得税法第五十一条所称经税务机关审核批准，是指经各机构、场所所在地税务机关的共同上级税务机关审核批准。 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288</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增值税专用发票（增值税税控系统）最高开票限额审批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蠡县国家税务局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一般纳税人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《国务院对确需保留的行政审批项目设定行政许可的决定》（国务院令第412号）附件第236项：增值税防伪税控系统最高开票限额审批。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289</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对采取实际利润额预缴以外的其他企业所得税预缴方式的核定</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蠡县国家税务局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纳税人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企业所得税法实施条例》（2007年12月6日国务院令第512号)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290</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对纳税人变更纳税定额的核准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蠡县国家税务局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纳税人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税收征收管理法实施细则》（2016年1月13日国务院令第666号修订）第四十七条第三款：纳税人对税务机关采取本条规定的方法核定的应纳税额有异议的，应当提供相关证据，经税务机关认定后，调整应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291</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对纳税人延期申报的核准</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蠡县国家税务局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纳税人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税收征收管理法》（2015年4月24日修正）第二十七条：纳税人、扣缴义务人不能按期办理纳税申报或者报送代扣代缴、代收代缴税款报告表的，经税务机关核准，可以延期申报。经核准延期办理前款规定的申报、报送事项的，应当在纳税期内按照上期实际缴纳的税额或者税务机关核定的税额预缴税款，并在核准的延期内办理税款结算。2、《中华人民共和国税收征收管理法实施细则》（2016年1月13日国务院令第666号修订）第三十七条：纳税人、扣缴义务人按照规定的期限办理纳税申报或者报送代扣代缴、代收代缴税款报告表确有困难，需要延期的，应当在规定的期限内向税务机关提出书面延期申请，经税务机关核准，在核准的期限内办理。纳税人、扣缴义务人因不可抗力，不能按期办理纳税申报或者报送代扣代缴、代收代缴税款报告表的，可以延期办理；但是，应当在不可抗力情形消除后立即向税务机关报告。税务机关应当查明事实，予以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292</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left"/>
              <w:outlineLvl w:val="9"/>
              <w:rPr>
                <w:rFonts w:hint="eastAsia" w:ascii="方正宋三简体" w:hAnsi="方正宋三简体" w:eastAsia="方正宋三简体" w:cs="方正宋三简体"/>
                <w:i w:val="0"/>
                <w:color w:val="000000"/>
                <w:kern w:val="0"/>
                <w:sz w:val="21"/>
                <w:szCs w:val="21"/>
                <w:u w:val="none"/>
                <w:lang w:val="en-US" w:eastAsia="zh-CN" w:bidi="ar"/>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非居民企业选择由其主要机构场所汇总缴纳企业所得税的审批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蠡县国家税务局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非居民企业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中华人民共和国企业所得税法》（2007年3月16日公布）第五十一条：非居民企业取得本法第三条第二款规定的所得，以机构、场所所在地为纳税地点。非居民企业在中国境内设立两个或者两个以上机构、场所的，经税务机关审核批准，可以选择由其主要机构、场所汇总缴纳企业所得税。非居民企业取得本法第三条第三款规定的所得，以扣缴义务人所在地为纳税地点。2、《中华人民共和国企业所得税法实施条例》（2007年11月28日国务院令第512号）第一百二十七条：企业所得税法第五十一条所称经税务机关审核批准，是指经各机构、场所所在地税务机关的共同上级税务机关审核批准。 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293</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12130635403821954H-XK-003-0000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大气环境影响评价使用非气象主管部门提供的气象资料审批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蠡县气象局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气象法》（1999年10月31日主席令第二十三号，2014年8月31日予以修改）第三十四条：具有大气环境影响评价资格的单位进行工程建设项目大气环境影响评价时，应当使用气象主管机构提供或者经其审查的气象资料。《国务院关于第六批取消和调整行政审批项目的决定》（国发〔2012〕52号）附件2《国务院决定调整的行政审批项目目录》（一）下放管理层级的行政审批项目第80项：大气环境影响评价使用非气象主管部门提供的气象资料审查，下放设区的市、县气象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294</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12130635403821954H-XK-002-0000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升放无人驾驶自由气球或者系留气球活动审批</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蠡县气象局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事业单位、企业</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通用航空飞行管制条例》（2003年1月10日国务院、中央军委令第371号）第三十三条：进行升放无人驾驶自由气球或者系留气球活动，必须经设区的市级以上气象主管机构会同有关部门批准。具体办法由国务院气象主管机构制定。《国务院关于第六批取消和调整行政审批项目的决定》（国发〔2012〕52号）附件2《国务院决定调整的行政审批项目目录》（一）下放管理层级的行政审批项目第79项：升放无人驾驶自由气球或者系留气球活动审批，下放县级以上气象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295</w:t>
            </w:r>
          </w:p>
        </w:tc>
        <w:tc>
          <w:tcPr>
            <w:tcW w:w="1293"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12130635403821954H-XK-001-0000</w:t>
            </w: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防雷装置设计审核和竣工验收</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蠡县气象局</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机关、事业单位、企业、社会组织</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气象灾害防御条例》（2010年1月27日国务院令第570号）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国务院对确需保留的行政审批项目设定行政许可的决定》（2004年6月29日国务院令第412号，2009年1月29日予以修改）附件第378项：防雷装置设计审核和竣工验收。实施机关：县以上地方气象主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方正宋三简体" w:hAnsi="方正宋三简体" w:eastAsia="方正宋三简体" w:cs="方正宋三简体"/>
                <w:sz w:val="21"/>
                <w:szCs w:val="21"/>
                <w:vertAlign w:val="baseline"/>
                <w:lang w:val="en-US" w:eastAsia="zh-CN"/>
              </w:rPr>
            </w:pPr>
            <w:r>
              <w:rPr>
                <w:rFonts w:hint="eastAsia" w:ascii="方正宋三简体" w:hAnsi="方正宋三简体" w:eastAsia="方正宋三简体" w:cs="方正宋三简体"/>
                <w:i w:val="0"/>
                <w:color w:val="000000"/>
                <w:kern w:val="0"/>
                <w:sz w:val="21"/>
                <w:szCs w:val="21"/>
                <w:u w:val="none"/>
                <w:lang w:val="en-US" w:eastAsia="zh-CN" w:bidi="ar"/>
              </w:rPr>
              <w:t>296</w:t>
            </w:r>
          </w:p>
        </w:tc>
        <w:tc>
          <w:tcPr>
            <w:tcW w:w="1293" w:type="dxa"/>
            <w:textDirection w:val="lrTb"/>
            <w:vAlign w:val="center"/>
          </w:tcPr>
          <w:p>
            <w:pPr>
              <w:keepNext w:val="0"/>
              <w:keepLines w:val="0"/>
              <w:pageBreakBefore w:val="0"/>
              <w:kinsoku/>
              <w:wordWrap/>
              <w:overflowPunct/>
              <w:topLinePunct w:val="0"/>
              <w:autoSpaceDE/>
              <w:autoSpaceDN/>
              <w:bidi w:val="0"/>
              <w:adjustRightInd/>
              <w:snapToGrid/>
              <w:spacing w:before="0" w:beforeLines="0" w:after="0" w:afterLines="0" w:line="288" w:lineRule="auto"/>
              <w:ind w:left="0" w:leftChars="0" w:right="0" w:rightChars="0" w:firstLine="0" w:firstLineChars="0"/>
              <w:jc w:val="left"/>
              <w:outlineLvl w:val="9"/>
              <w:rPr>
                <w:rFonts w:hint="eastAsia" w:ascii="方正宋三简体" w:hAnsi="方正宋三简体" w:eastAsia="方正宋三简体" w:cs="方正宋三简体"/>
                <w:sz w:val="21"/>
                <w:szCs w:val="21"/>
                <w:vertAlign w:val="baseline"/>
              </w:rPr>
            </w:pPr>
          </w:p>
        </w:tc>
        <w:tc>
          <w:tcPr>
            <w:tcW w:w="168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烟草专卖零售许可</w:t>
            </w:r>
          </w:p>
        </w:tc>
        <w:tc>
          <w:tcPr>
            <w:tcW w:w="900"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河北省烟草公司保定市公司蠡县卷烟营销部</w:t>
            </w:r>
          </w:p>
        </w:tc>
        <w:tc>
          <w:tcPr>
            <w:tcW w:w="1422"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sz w:val="21"/>
                <w:szCs w:val="21"/>
                <w:vertAlign w:val="baseline"/>
              </w:rPr>
            </w:pPr>
            <w:r>
              <w:rPr>
                <w:rFonts w:hint="eastAsia" w:ascii="方正宋三简体" w:hAnsi="方正宋三简体" w:eastAsia="方正宋三简体" w:cs="方正宋三简体"/>
                <w:i w:val="0"/>
                <w:color w:val="000000"/>
                <w:kern w:val="0"/>
                <w:sz w:val="21"/>
                <w:szCs w:val="21"/>
                <w:u w:val="none"/>
                <w:lang w:val="en-US" w:eastAsia="zh-CN" w:bidi="ar"/>
              </w:rPr>
              <w:t>企业或个人</w:t>
            </w:r>
          </w:p>
        </w:tc>
        <w:tc>
          <w:tcPr>
            <w:tcW w:w="7997" w:type="dxa"/>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r>
              <w:rPr>
                <w:rFonts w:hint="eastAsia" w:ascii="方正宋三简体" w:hAnsi="方正宋三简体" w:eastAsia="方正宋三简体" w:cs="方正宋三简体"/>
                <w:i w:val="0"/>
                <w:color w:val="000000"/>
                <w:kern w:val="0"/>
                <w:sz w:val="21"/>
                <w:szCs w:val="21"/>
                <w:u w:val="none"/>
                <w:lang w:val="en-US" w:eastAsia="zh-CN" w:bidi="ar"/>
              </w:rPr>
              <w:t>《中华人民共和国烟草专卖法》（2015年修正）第三条：国家对烟草专卖品的生产、销售、进出口依法实行专卖管理，并实行烟草专卖许可证制度。《中华人民共和国烟草专卖法实施条例》 （1997年7月3日中华人民共和国国务院令第223号发布 根据2016年2月6日《国务院公布修改电信条例等部分行政法规的决定》修订第六条 《中华人民共和国烟草专卖法实施条例》 （2016年2月6日国务院令第666号修订）第六条：从事烟草专卖品的生产、批发、零售业务，以及经营烟草专卖品进出口业务和经营外国烟草制品购销业务的，必须依照《烟草专卖法》和本条例的规定，申请领取烟草专卖许可证。</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left"/>
              <w:textAlignment w:val="center"/>
              <w:outlineLvl w:val="9"/>
              <w:rPr>
                <w:rFonts w:hint="eastAsia" w:ascii="方正宋三简体" w:hAnsi="方正宋三简体" w:eastAsia="方正宋三简体" w:cs="方正宋三简体"/>
                <w:i w:val="0"/>
                <w:color w:val="000000"/>
                <w:kern w:val="0"/>
                <w:sz w:val="21"/>
                <w:szCs w:val="21"/>
                <w:u w:val="none"/>
                <w:lang w:val="en-US" w:eastAsia="zh-CN" w:bidi="ar"/>
              </w:rPr>
            </w:pPr>
          </w:p>
        </w:tc>
      </w:tr>
    </w:tbl>
    <w:p/>
    <w:sectPr>
      <w:footerReference r:id="rId3" w:type="default"/>
      <w:pgSz w:w="16838" w:h="11906" w:orient="landscape"/>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55734"/>
    <w:rsid w:val="093C06F4"/>
    <w:rsid w:val="10612267"/>
    <w:rsid w:val="132E0411"/>
    <w:rsid w:val="14C97A31"/>
    <w:rsid w:val="1FC97C3F"/>
    <w:rsid w:val="236808B2"/>
    <w:rsid w:val="272F5A48"/>
    <w:rsid w:val="2F8A36EB"/>
    <w:rsid w:val="42FD36DA"/>
    <w:rsid w:val="47237BD6"/>
    <w:rsid w:val="4AD31C31"/>
    <w:rsid w:val="508B0C1B"/>
    <w:rsid w:val="574941C9"/>
    <w:rsid w:val="5C30551E"/>
    <w:rsid w:val="5D555734"/>
    <w:rsid w:val="73CA2E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font01"/>
    <w:basedOn w:val="4"/>
    <w:qFormat/>
    <w:uiPriority w:val="0"/>
    <w:rPr>
      <w:rFonts w:hint="default" w:ascii="Arial" w:hAnsi="Arial" w:cs="Arial"/>
      <w:color w:val="000000"/>
      <w:sz w:val="20"/>
      <w:szCs w:val="20"/>
      <w:u w:val="none"/>
    </w:rPr>
  </w:style>
  <w:style w:type="character" w:customStyle="1" w:styleId="8">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2017-04-06T06:47:00Z</dcterms:created>
  <dc:creator>Administrator</dc:creator>
  <cp:lastModifiedBy>Administrator</cp:lastModifiedBy>
  <cp:lastPrinted>2017-04-10T10:43:37Z</cp:lastPrinted>
  <dcterms:modified xsi:type="dcterms:W3CDTF">2017-04-10T10:45:09Z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