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E82" w:rsidRPr="00F24F22" w:rsidRDefault="00505E82" w:rsidP="0026510C">
      <w:pPr>
        <w:jc w:val="center"/>
        <w:rPr>
          <w:rFonts w:ascii="黑体" w:eastAsia="黑体" w:hAnsi="黑体"/>
          <w:sz w:val="44"/>
          <w:szCs w:val="44"/>
        </w:rPr>
      </w:pPr>
      <w:r w:rsidRPr="00F24F22">
        <w:rPr>
          <w:rFonts w:ascii="黑体" w:eastAsia="黑体" w:hAnsi="黑体" w:hint="eastAsia"/>
          <w:sz w:val="44"/>
          <w:szCs w:val="44"/>
        </w:rPr>
        <w:t>国土资源管理局责任清单</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228"/>
        <w:gridCol w:w="623"/>
        <w:gridCol w:w="992"/>
        <w:gridCol w:w="3402"/>
        <w:gridCol w:w="2410"/>
        <w:gridCol w:w="2410"/>
        <w:gridCol w:w="1134"/>
        <w:gridCol w:w="1559"/>
        <w:gridCol w:w="709"/>
      </w:tblGrid>
      <w:tr w:rsidR="00505E82" w:rsidRPr="008E0DD5" w:rsidTr="00D70E5C">
        <w:trPr>
          <w:trHeight w:val="454"/>
        </w:trPr>
        <w:tc>
          <w:tcPr>
            <w:tcW w:w="14142" w:type="dxa"/>
            <w:gridSpan w:val="10"/>
            <w:tcBorders>
              <w:top w:val="nil"/>
              <w:left w:val="nil"/>
              <w:right w:val="nil"/>
            </w:tcBorders>
            <w:noWrap/>
            <w:vAlign w:val="center"/>
          </w:tcPr>
          <w:p w:rsidR="00505E82" w:rsidRPr="006F0E56" w:rsidRDefault="00505E82" w:rsidP="006F0E56">
            <w:pPr>
              <w:widowControl/>
              <w:jc w:val="center"/>
              <w:rPr>
                <w:rFonts w:ascii="黑体" w:eastAsia="黑体" w:hAnsi="黑体" w:cs="宋体"/>
                <w:bCs/>
                <w:kern w:val="0"/>
                <w:sz w:val="36"/>
                <w:szCs w:val="36"/>
              </w:rPr>
            </w:pPr>
            <w:r>
              <w:rPr>
                <w:rFonts w:ascii="黑体" w:eastAsia="黑体" w:hAnsi="黑体" w:cs="宋体" w:hint="eastAsia"/>
                <w:bCs/>
                <w:kern w:val="0"/>
                <w:sz w:val="36"/>
                <w:szCs w:val="36"/>
              </w:rPr>
              <w:t>一、</w:t>
            </w:r>
            <w:r w:rsidRPr="006F0E56">
              <w:rPr>
                <w:rFonts w:ascii="黑体" w:eastAsia="黑体" w:hAnsi="黑体" w:cs="宋体" w:hint="eastAsia"/>
                <w:bCs/>
                <w:kern w:val="0"/>
                <w:sz w:val="36"/>
                <w:szCs w:val="36"/>
              </w:rPr>
              <w:t>部门职责登记表</w:t>
            </w:r>
          </w:p>
        </w:tc>
      </w:tr>
      <w:tr w:rsidR="00505E82" w:rsidRPr="008E0DD5" w:rsidTr="006C0DFA">
        <w:trPr>
          <w:trHeight w:val="454"/>
        </w:trPr>
        <w:tc>
          <w:tcPr>
            <w:tcW w:w="903" w:type="dxa"/>
            <w:gridSpan w:val="2"/>
            <w:vAlign w:val="center"/>
          </w:tcPr>
          <w:p w:rsidR="00505E82" w:rsidRPr="008E0DD5" w:rsidRDefault="00505E82" w:rsidP="00F24F22">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序号</w:t>
            </w:r>
          </w:p>
        </w:tc>
        <w:tc>
          <w:tcPr>
            <w:tcW w:w="5017" w:type="dxa"/>
            <w:gridSpan w:val="3"/>
            <w:vAlign w:val="center"/>
          </w:tcPr>
          <w:p w:rsidR="00505E82" w:rsidRPr="008E0DD5" w:rsidRDefault="00505E82" w:rsidP="00F24F22">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主要职责</w:t>
            </w:r>
          </w:p>
        </w:tc>
        <w:tc>
          <w:tcPr>
            <w:tcW w:w="5954" w:type="dxa"/>
            <w:gridSpan w:val="3"/>
            <w:vAlign w:val="center"/>
          </w:tcPr>
          <w:p w:rsidR="00505E82" w:rsidRPr="008E0DD5" w:rsidRDefault="00505E82" w:rsidP="00F24F22">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具体工作事项</w:t>
            </w:r>
          </w:p>
        </w:tc>
        <w:tc>
          <w:tcPr>
            <w:tcW w:w="1559" w:type="dxa"/>
            <w:vAlign w:val="center"/>
          </w:tcPr>
          <w:p w:rsidR="00505E82" w:rsidRPr="008E0DD5" w:rsidRDefault="00505E82" w:rsidP="00F24F22">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责任科室</w:t>
            </w:r>
          </w:p>
        </w:tc>
        <w:tc>
          <w:tcPr>
            <w:tcW w:w="709" w:type="dxa"/>
            <w:vAlign w:val="center"/>
          </w:tcPr>
          <w:p w:rsidR="00505E82" w:rsidRPr="008E0DD5" w:rsidRDefault="00505E82" w:rsidP="00F24F22">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备注</w:t>
            </w: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1</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承担保护与合理利用全</w:t>
            </w:r>
            <w:r w:rsidR="007339DB">
              <w:rPr>
                <w:rFonts w:ascii="宋体" w:hAnsi="宋体" w:cs="宋体" w:hint="eastAsia"/>
                <w:kern w:val="0"/>
                <w:sz w:val="20"/>
                <w:szCs w:val="20"/>
              </w:rPr>
              <w:t>区</w:t>
            </w:r>
            <w:r w:rsidRPr="008E0DD5">
              <w:rPr>
                <w:rFonts w:ascii="宋体" w:hAnsi="宋体" w:cs="宋体" w:hint="eastAsia"/>
                <w:kern w:val="0"/>
                <w:sz w:val="20"/>
                <w:szCs w:val="20"/>
              </w:rPr>
              <w:t>土地资源、矿产资源等自然资源的责任。组织拟定国土资源发展规划，开展国土资源经济形势分析，研究提出国土资源供需总量平衡的政策建议，参与宏观经济运行、区域协调、城乡统筹的研究，并拟订涉及国土资源的调控政策和措施。编制并组织实施国土规划，制定并组织实施国土资源领域资源节约集约利用和循环经济的政策措施。</w:t>
            </w:r>
          </w:p>
        </w:tc>
        <w:tc>
          <w:tcPr>
            <w:tcW w:w="5954" w:type="dxa"/>
            <w:gridSpan w:val="3"/>
            <w:vAlign w:val="center"/>
          </w:tcPr>
          <w:p w:rsidR="00505E82" w:rsidRPr="008E0DD5" w:rsidRDefault="00505E82" w:rsidP="00712656">
            <w:pPr>
              <w:widowControl/>
              <w:spacing w:line="240" w:lineRule="exact"/>
              <w:rPr>
                <w:rFonts w:ascii="宋体" w:cs="宋体"/>
                <w:kern w:val="0"/>
                <w:sz w:val="20"/>
                <w:szCs w:val="20"/>
              </w:rPr>
            </w:pPr>
            <w:r w:rsidRPr="008E0DD5">
              <w:rPr>
                <w:rFonts w:ascii="宋体" w:hAnsi="宋体" w:cs="宋体" w:hint="eastAsia"/>
                <w:kern w:val="0"/>
                <w:sz w:val="20"/>
                <w:szCs w:val="20"/>
              </w:rPr>
              <w:t>开展全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国土资源经济形势分析，提出全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国土资源供需总量平衡的政策建议</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地籍管理科</w:t>
            </w:r>
          </w:p>
        </w:tc>
        <w:tc>
          <w:tcPr>
            <w:tcW w:w="70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规划</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参与宏观经济运行及相关改革研究</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712656">
            <w:pPr>
              <w:widowControl/>
              <w:spacing w:line="240" w:lineRule="exact"/>
              <w:rPr>
                <w:rFonts w:ascii="宋体" w:cs="宋体"/>
                <w:kern w:val="0"/>
                <w:sz w:val="20"/>
                <w:szCs w:val="20"/>
              </w:rPr>
            </w:pPr>
            <w:r w:rsidRPr="008E0DD5">
              <w:rPr>
                <w:rFonts w:ascii="宋体" w:hAnsi="宋体" w:cs="宋体" w:hint="eastAsia"/>
                <w:kern w:val="0"/>
                <w:sz w:val="20"/>
                <w:szCs w:val="20"/>
              </w:rPr>
              <w:t>组织编制全</w:t>
            </w:r>
            <w:r w:rsidR="007339DB">
              <w:rPr>
                <w:rFonts w:ascii="宋体" w:hAnsi="宋体" w:cs="宋体" w:hint="eastAsia"/>
                <w:kern w:val="0"/>
                <w:sz w:val="20"/>
                <w:szCs w:val="20"/>
              </w:rPr>
              <w:t>区</w:t>
            </w:r>
            <w:r w:rsidRPr="008E0DD5">
              <w:rPr>
                <w:rFonts w:ascii="宋体" w:hAnsi="宋体" w:cs="宋体" w:hint="eastAsia"/>
                <w:kern w:val="0"/>
                <w:sz w:val="20"/>
                <w:szCs w:val="20"/>
              </w:rPr>
              <w:t>及区域性国土规划</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2</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承担规范全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国土资源管理秩序的责任。贯彻执行国土资源法律法规，起草土地资源、矿产资源、测绘管理等地方性法规、政府规章草案，制定有关政策并监督实施。制定全</w:t>
            </w:r>
            <w:r w:rsidR="007339DB">
              <w:rPr>
                <w:rFonts w:ascii="宋体" w:hAnsi="宋体" w:cs="宋体" w:hint="eastAsia"/>
                <w:kern w:val="0"/>
                <w:sz w:val="20"/>
                <w:szCs w:val="20"/>
              </w:rPr>
              <w:t>区</w:t>
            </w:r>
            <w:r w:rsidRPr="008E0DD5">
              <w:rPr>
                <w:rFonts w:ascii="宋体" w:hAnsi="宋体" w:cs="宋体" w:hint="eastAsia"/>
                <w:kern w:val="0"/>
                <w:sz w:val="20"/>
                <w:szCs w:val="20"/>
              </w:rPr>
              <w:t>土地、矿产、测绘等管理技术标准、规程和办法等。贯彻执行国家和省、市有关国土资源执法监察的法律、法规、规章和政策。做好</w:t>
            </w:r>
            <w:r w:rsidR="007339DB">
              <w:rPr>
                <w:rFonts w:ascii="宋体" w:hAnsi="宋体" w:cs="宋体" w:hint="eastAsia"/>
                <w:kern w:val="0"/>
                <w:sz w:val="20"/>
                <w:szCs w:val="20"/>
              </w:rPr>
              <w:t>区</w:t>
            </w:r>
            <w:r w:rsidRPr="008E0DD5">
              <w:rPr>
                <w:rFonts w:ascii="宋体" w:hAnsi="宋体" w:cs="宋体" w:hint="eastAsia"/>
                <w:kern w:val="0"/>
                <w:sz w:val="20"/>
                <w:szCs w:val="20"/>
              </w:rPr>
              <w:t>委、</w:t>
            </w:r>
            <w:r w:rsidR="007339DB">
              <w:rPr>
                <w:rFonts w:ascii="宋体" w:hAnsi="宋体" w:cs="宋体" w:hint="eastAsia"/>
                <w:kern w:val="0"/>
                <w:sz w:val="20"/>
                <w:szCs w:val="20"/>
              </w:rPr>
              <w:t>区</w:t>
            </w:r>
            <w:r w:rsidRPr="008E0DD5">
              <w:rPr>
                <w:rFonts w:ascii="宋体" w:hAnsi="宋体" w:cs="宋体" w:hint="eastAsia"/>
                <w:kern w:val="0"/>
                <w:sz w:val="20"/>
                <w:szCs w:val="20"/>
              </w:rPr>
              <w:t>政府和上级国土资源部门交派的其他工作任务；承办</w:t>
            </w:r>
            <w:r w:rsidR="007339DB">
              <w:rPr>
                <w:rFonts w:ascii="宋体" w:hAnsi="宋体" w:cs="宋体" w:hint="eastAsia"/>
                <w:kern w:val="0"/>
                <w:sz w:val="20"/>
                <w:szCs w:val="20"/>
              </w:rPr>
              <w:t>区</w:t>
            </w:r>
            <w:r w:rsidRPr="008E0DD5">
              <w:rPr>
                <w:rFonts w:ascii="宋体" w:hAnsi="宋体" w:cs="宋体" w:hint="eastAsia"/>
                <w:kern w:val="0"/>
                <w:sz w:val="20"/>
                <w:szCs w:val="20"/>
              </w:rPr>
              <w:t>人大代表建议、</w:t>
            </w:r>
            <w:r w:rsidR="007339DB">
              <w:rPr>
                <w:rFonts w:ascii="宋体" w:hAnsi="宋体" w:cs="宋体" w:hint="eastAsia"/>
                <w:kern w:val="0"/>
                <w:sz w:val="20"/>
                <w:szCs w:val="20"/>
              </w:rPr>
              <w:t>区</w:t>
            </w:r>
            <w:r w:rsidRPr="008E0DD5">
              <w:rPr>
                <w:rFonts w:ascii="宋体" w:hAnsi="宋体" w:cs="宋体" w:hint="eastAsia"/>
                <w:kern w:val="0"/>
                <w:sz w:val="20"/>
                <w:szCs w:val="20"/>
              </w:rPr>
              <w:t>政协委员提案事宜</w:t>
            </w: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负责有关文件起草、组织起草全</w:t>
            </w:r>
            <w:r w:rsidR="007339DB">
              <w:rPr>
                <w:rFonts w:ascii="宋体" w:hAnsi="宋体" w:cs="宋体" w:hint="eastAsia"/>
                <w:kern w:val="0"/>
                <w:sz w:val="20"/>
                <w:szCs w:val="20"/>
              </w:rPr>
              <w:t>区</w:t>
            </w:r>
            <w:r w:rsidRPr="008E0DD5">
              <w:rPr>
                <w:rFonts w:ascii="宋体" w:hAnsi="宋体" w:cs="宋体" w:hint="eastAsia"/>
                <w:kern w:val="0"/>
                <w:sz w:val="20"/>
                <w:szCs w:val="20"/>
              </w:rPr>
              <w:t>有关土地资源、矿产资源等自然资源和测绘管理的地方性法规草案、规章和政策；负责局规范性文件的审核、备案</w:t>
            </w:r>
            <w:r w:rsidRPr="008E0DD5">
              <w:rPr>
                <w:rFonts w:ascii="宋体" w:hAnsi="宋体" w:cs="宋体"/>
                <w:kern w:val="0"/>
                <w:sz w:val="20"/>
                <w:szCs w:val="20"/>
              </w:rPr>
              <w:t>;</w:t>
            </w:r>
            <w:r w:rsidRPr="008E0DD5">
              <w:rPr>
                <w:rFonts w:ascii="宋体" w:hAnsi="宋体" w:cs="宋体" w:hint="eastAsia"/>
                <w:kern w:val="0"/>
                <w:sz w:val="20"/>
                <w:szCs w:val="20"/>
              </w:rPr>
              <w:t>做好上级交派的其他工作任务；组织协调人大建议和政协提案的承办工作；</w:t>
            </w:r>
          </w:p>
        </w:tc>
        <w:tc>
          <w:tcPr>
            <w:tcW w:w="1559" w:type="dxa"/>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办公室</w:t>
            </w:r>
          </w:p>
        </w:tc>
        <w:tc>
          <w:tcPr>
            <w:tcW w:w="709" w:type="dxa"/>
            <w:vMerge w:val="restart"/>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受理对国土资源违法行为的检举、控告、信访等。</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执法监察局</w:t>
            </w: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负责对各类行政处罚案件的政策法规把关、听证、复议、诉讼工作；负责政策调研工作。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负责对各执法监察大队、各国土资源所履行执法监察工作职责的情况进行监督检查和督办工作。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国土资源执法监察工作的行政、业务指导和监督检查工作。负责组织协调全系统执法联动工作。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协助有关部门调查处理工作人员依法执行公务遭受打击报复的案件。</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3</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承担优化配置全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国土资源的责任。编制和组织实施土地利用总体规划、土地利用年度计划、土地开发整理复垦规划、测绘规划和其他专项规划、计划。参与审核报</w:t>
            </w:r>
            <w:r w:rsidR="007339DB">
              <w:rPr>
                <w:rFonts w:ascii="宋体" w:hAnsi="宋体" w:cs="宋体" w:hint="eastAsia"/>
                <w:kern w:val="0"/>
                <w:sz w:val="20"/>
                <w:szCs w:val="20"/>
              </w:rPr>
              <w:t>区</w:t>
            </w:r>
            <w:r w:rsidRPr="008E0DD5">
              <w:rPr>
                <w:rFonts w:ascii="宋体" w:hAnsi="宋体" w:cs="宋体" w:hint="eastAsia"/>
                <w:kern w:val="0"/>
                <w:sz w:val="20"/>
                <w:szCs w:val="20"/>
              </w:rPr>
              <w:t>政府审批的城镇总体规划。指导和审核乡（镇）土地利用总体规划，组织编制矿产资源、地质勘查和地质环境等规划，以及地质灾害防治、矿山环境保护等有关专项规划并监督检查执行情况。</w:t>
            </w: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承担国土规划、土地利用总体规划和其他专项规划的组织拟订和实施。</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地籍管理科</w:t>
            </w:r>
          </w:p>
        </w:tc>
        <w:tc>
          <w:tcPr>
            <w:tcW w:w="70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规划、地勘</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参与城市总体规划和城镇规划的审核。</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指导、审查乡镇（街道）土地利用总体规划及其他专项规划的编制。</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组织、协调、指导和监督地质灾害易发区防治工作。</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地质勘查科</w:t>
            </w: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承担矿山地质环境保护的监督管理工作。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4</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承担提供全</w:t>
            </w:r>
            <w:r w:rsidR="007339DB">
              <w:rPr>
                <w:rFonts w:ascii="宋体" w:hAnsi="宋体" w:cs="宋体" w:hint="eastAsia"/>
                <w:kern w:val="0"/>
                <w:sz w:val="20"/>
                <w:szCs w:val="20"/>
              </w:rPr>
              <w:t>区</w:t>
            </w:r>
            <w:r w:rsidRPr="008E0DD5">
              <w:rPr>
                <w:rFonts w:ascii="宋体" w:hAnsi="宋体" w:cs="宋体" w:hint="eastAsia"/>
                <w:kern w:val="0"/>
                <w:sz w:val="20"/>
                <w:szCs w:val="20"/>
              </w:rPr>
              <w:t>土地利用各种数据的责任。组织实施地籍管理办法，组织开展土地资源调查、地籍调查、土地统计和动态监测、土地登记工作。负责规范全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国土资源权属管理。依法保护土地资源、矿产资源等自然资源所有者和使用者的合法权益，组织协调重大权属纠纷，指导土地确权，承担各类土地登记资料的收集、整理、共享和汇交管理，提供社会查询服务。</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地籍管理工作，拟定全</w:t>
            </w:r>
            <w:r w:rsidR="007339DB">
              <w:rPr>
                <w:rFonts w:ascii="宋体" w:hAnsi="宋体" w:cs="宋体" w:hint="eastAsia"/>
                <w:kern w:val="0"/>
                <w:sz w:val="20"/>
                <w:szCs w:val="20"/>
              </w:rPr>
              <w:t>区</w:t>
            </w:r>
            <w:r w:rsidRPr="008E0DD5">
              <w:rPr>
                <w:rFonts w:ascii="宋体" w:hAnsi="宋体" w:cs="宋体" w:hint="eastAsia"/>
                <w:kern w:val="0"/>
                <w:sz w:val="20"/>
                <w:szCs w:val="20"/>
              </w:rPr>
              <w:t>地籍管理办法。</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地籍管理科</w:t>
            </w:r>
            <w:r w:rsidR="007339DB" w:rsidRPr="007339DB">
              <w:rPr>
                <w:rFonts w:ascii="宋体" w:hAnsi="宋体" w:cs="宋体" w:hint="eastAsia"/>
                <w:color w:val="FF0000"/>
                <w:kern w:val="0"/>
                <w:sz w:val="20"/>
                <w:szCs w:val="20"/>
              </w:rPr>
              <w:t>（不动产登记局</w:t>
            </w:r>
            <w:r w:rsidR="00BF2215">
              <w:rPr>
                <w:rFonts w:ascii="宋体" w:hAnsi="宋体" w:cs="宋体" w:hint="eastAsia"/>
                <w:color w:val="FF0000"/>
                <w:kern w:val="0"/>
                <w:sz w:val="20"/>
                <w:szCs w:val="20"/>
              </w:rPr>
              <w:t>、不动产登记中心</w:t>
            </w:r>
            <w:r w:rsidR="007339DB" w:rsidRPr="007339DB">
              <w:rPr>
                <w:rFonts w:ascii="宋体" w:hAnsi="宋体" w:cs="宋体" w:hint="eastAsia"/>
                <w:color w:val="FF0000"/>
                <w:kern w:val="0"/>
                <w:sz w:val="20"/>
                <w:szCs w:val="20"/>
              </w:rPr>
              <w:t>）</w:t>
            </w:r>
          </w:p>
        </w:tc>
        <w:tc>
          <w:tcPr>
            <w:tcW w:w="709" w:type="dxa"/>
            <w:vMerge w:val="restart"/>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地籍信息系统建设。地籍资料查询服务工作。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组织全</w:t>
            </w:r>
            <w:r w:rsidR="007339DB">
              <w:rPr>
                <w:rFonts w:ascii="宋体" w:hAnsi="宋体" w:cs="宋体" w:hint="eastAsia"/>
                <w:kern w:val="0"/>
                <w:sz w:val="20"/>
                <w:szCs w:val="20"/>
              </w:rPr>
              <w:t>区</w:t>
            </w:r>
            <w:r w:rsidRPr="008E0DD5">
              <w:rPr>
                <w:rFonts w:ascii="宋体" w:hAnsi="宋体" w:cs="宋体" w:hint="eastAsia"/>
                <w:kern w:val="0"/>
                <w:sz w:val="20"/>
                <w:szCs w:val="20"/>
              </w:rPr>
              <w:t>土地资源现状调查、动态监测、地籍权属调查、变更调查及统计。</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承担各类土地登记资源的整理、共享和汇交管理。</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组织开展</w:t>
            </w:r>
            <w:r w:rsidR="007339DB" w:rsidRPr="00D03968">
              <w:rPr>
                <w:rFonts w:ascii="宋体" w:hAnsi="宋体" w:cs="宋体" w:hint="eastAsia"/>
                <w:kern w:val="0"/>
                <w:sz w:val="20"/>
                <w:szCs w:val="20"/>
              </w:rPr>
              <w:t>全区不动产登记</w:t>
            </w:r>
            <w:r w:rsidR="007339DB">
              <w:rPr>
                <w:rFonts w:ascii="宋体" w:hAnsi="宋体" w:cs="宋体" w:hint="eastAsia"/>
                <w:kern w:val="0"/>
                <w:sz w:val="20"/>
                <w:szCs w:val="20"/>
              </w:rPr>
              <w:t>、</w:t>
            </w:r>
            <w:r w:rsidRPr="008E0DD5">
              <w:rPr>
                <w:rFonts w:ascii="宋体" w:hAnsi="宋体" w:cs="宋体" w:hint="eastAsia"/>
                <w:kern w:val="0"/>
                <w:sz w:val="20"/>
                <w:szCs w:val="20"/>
              </w:rPr>
              <w:t>土地确权、国有土地使用权、农村集体土地的登记发证工作。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调处重大或跨乡镇的权属纠纷。</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E539A4">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w:t>
            </w:r>
            <w:r w:rsidR="00E539A4" w:rsidRPr="008E0DD5">
              <w:rPr>
                <w:rFonts w:ascii="宋体" w:hAnsi="宋体" w:cs="宋体" w:hint="eastAsia"/>
                <w:kern w:val="0"/>
                <w:sz w:val="20"/>
                <w:szCs w:val="20"/>
              </w:rPr>
              <w:t>协调</w:t>
            </w:r>
            <w:r w:rsidRPr="008E0DD5">
              <w:rPr>
                <w:rFonts w:ascii="宋体" w:hAnsi="宋体" w:cs="宋体" w:hint="eastAsia"/>
                <w:kern w:val="0"/>
                <w:sz w:val="20"/>
                <w:szCs w:val="20"/>
              </w:rPr>
              <w:t>全</w:t>
            </w:r>
            <w:r w:rsidR="007339DB">
              <w:rPr>
                <w:rFonts w:ascii="宋体" w:hAnsi="宋体" w:cs="宋体" w:hint="eastAsia"/>
                <w:kern w:val="0"/>
                <w:sz w:val="20"/>
                <w:szCs w:val="20"/>
              </w:rPr>
              <w:t>区</w:t>
            </w:r>
            <w:r w:rsidRPr="008E0DD5">
              <w:rPr>
                <w:rFonts w:ascii="宋体" w:hAnsi="宋体" w:cs="宋体" w:hint="eastAsia"/>
                <w:kern w:val="0"/>
                <w:sz w:val="20"/>
                <w:szCs w:val="20"/>
              </w:rPr>
              <w:t>或参与协调采矿权属纠纷，维护采矿权人的合法权益</w:t>
            </w:r>
          </w:p>
        </w:tc>
        <w:tc>
          <w:tcPr>
            <w:tcW w:w="1559" w:type="dxa"/>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矿产管理科</w:t>
            </w:r>
          </w:p>
        </w:tc>
        <w:tc>
          <w:tcPr>
            <w:tcW w:w="709" w:type="dxa"/>
            <w:vMerge/>
            <w:vAlign w:val="center"/>
          </w:tcPr>
          <w:p w:rsidR="00505E82" w:rsidRPr="008E0DD5" w:rsidRDefault="00505E82" w:rsidP="00F24F22">
            <w:pPr>
              <w:widowControl/>
              <w:spacing w:line="240" w:lineRule="exact"/>
              <w:jc w:val="center"/>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5</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承担全</w:t>
            </w:r>
            <w:r w:rsidR="007339DB">
              <w:rPr>
                <w:rFonts w:ascii="宋体" w:hAnsi="宋体" w:cs="宋体" w:hint="eastAsia"/>
                <w:kern w:val="0"/>
                <w:sz w:val="20"/>
                <w:szCs w:val="20"/>
              </w:rPr>
              <w:t>区</w:t>
            </w:r>
            <w:r w:rsidRPr="008E0DD5">
              <w:rPr>
                <w:rFonts w:ascii="宋体" w:hAnsi="宋体" w:cs="宋体" w:hint="eastAsia"/>
                <w:kern w:val="0"/>
                <w:sz w:val="20"/>
                <w:szCs w:val="20"/>
              </w:rPr>
              <w:t>耕地保护的责任。牵头拟定并实施耕地保护政策，组织实施基本农田保护制度，监督占用耕地补偿制度执行情况。监督并指导未利用土地开发、土地整理、土地复垦和耕地开发工作。组织实施土地用途管制、农用地转用和土地征收征用，承担报各级政府审批的各类用地的审核、报批工作。</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组织实施和指导农用地用途管制、耕地保护工作。</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土地资源保护利用科</w:t>
            </w:r>
          </w:p>
        </w:tc>
        <w:tc>
          <w:tcPr>
            <w:tcW w:w="70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耕地保护、土地开发整理</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组织实施和指导基本农田划区定界工作。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根据建设项目计划安排，承担农用地转用年度计划的拟订并组织实施。</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承担建设项目</w:t>
            </w:r>
            <w:r w:rsidRPr="00D03968">
              <w:rPr>
                <w:rFonts w:ascii="宋体" w:hAnsi="宋体" w:cs="宋体" w:hint="eastAsia"/>
                <w:kern w:val="0"/>
                <w:sz w:val="20"/>
                <w:szCs w:val="20"/>
              </w:rPr>
              <w:t>农用地转用、土地征收征用</w:t>
            </w:r>
            <w:r w:rsidRPr="008E0DD5">
              <w:rPr>
                <w:rFonts w:ascii="宋体" w:hAnsi="宋体" w:cs="宋体" w:hint="eastAsia"/>
                <w:kern w:val="0"/>
                <w:sz w:val="20"/>
                <w:szCs w:val="20"/>
              </w:rPr>
              <w:t>、补充耕地、单独选址建设项目供地等方案的拟订、审查、报批工作。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参与耕地占补平衡工作。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负责耕地保护责任目标考核工作；负责分解、下达各乡镇耕地保护责任目标。</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6</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承担节约集约利用全</w:t>
            </w:r>
            <w:r w:rsidR="007339DB">
              <w:rPr>
                <w:rFonts w:ascii="宋体" w:hAnsi="宋体" w:cs="宋体" w:hint="eastAsia"/>
                <w:kern w:val="0"/>
                <w:sz w:val="20"/>
                <w:szCs w:val="20"/>
              </w:rPr>
              <w:t>区</w:t>
            </w:r>
            <w:r w:rsidRPr="008E0DD5">
              <w:rPr>
                <w:rFonts w:ascii="宋体" w:hAnsi="宋体" w:cs="宋体" w:hint="eastAsia"/>
                <w:kern w:val="0"/>
                <w:sz w:val="20"/>
                <w:szCs w:val="20"/>
              </w:rPr>
              <w:t>土地资源的责任。拟定并实施土地开发利用标准，组织实施本级政府土地储备、土地开发和节约集约利用。承担规范全</w:t>
            </w:r>
            <w:r w:rsidR="007339DB">
              <w:rPr>
                <w:rFonts w:ascii="宋体" w:hAnsi="宋体" w:cs="宋体" w:hint="eastAsia"/>
                <w:kern w:val="0"/>
                <w:sz w:val="20"/>
                <w:szCs w:val="20"/>
              </w:rPr>
              <w:t>区</w:t>
            </w:r>
            <w:r w:rsidRPr="008E0DD5">
              <w:rPr>
                <w:rFonts w:ascii="宋体" w:hAnsi="宋体" w:cs="宋体" w:hint="eastAsia"/>
                <w:kern w:val="0"/>
                <w:sz w:val="20"/>
                <w:szCs w:val="20"/>
              </w:rPr>
              <w:t>国土资源市场秩序的责任。监测土地市场和建设用地利用情况，监管地价，规范和监督矿业权、开采活动进行监督管理，规范和监管国土资源中介组织，依法查处违法行为。负责全</w:t>
            </w:r>
            <w:r w:rsidR="007339DB">
              <w:rPr>
                <w:rFonts w:ascii="宋体" w:hAnsi="宋体" w:cs="宋体" w:hint="eastAsia"/>
                <w:kern w:val="0"/>
                <w:sz w:val="20"/>
                <w:szCs w:val="20"/>
              </w:rPr>
              <w:t>区</w:t>
            </w:r>
            <w:r w:rsidRPr="008E0DD5">
              <w:rPr>
                <w:rFonts w:ascii="宋体" w:hAnsi="宋体" w:cs="宋体" w:hint="eastAsia"/>
                <w:kern w:val="0"/>
                <w:sz w:val="20"/>
                <w:szCs w:val="20"/>
              </w:rPr>
              <w:t>土地利用管理工作；指导规范地产市场</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承担国有和集体建设用地利用管理政策的拟订和指导工作。</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土地资源保护利用科</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土地利用</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承担土地估价报告备案登记等工作。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组织、指导城乡土地的基准地价、标定地价的修订和评测工作。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承担国有土地资产的清查、核定和处置工作。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承担公开出让项目供地方案的组件和报批工作。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w:t>
            </w:r>
            <w:r w:rsidRPr="00D03968">
              <w:rPr>
                <w:rFonts w:ascii="宋体" w:hAnsi="宋体" w:cs="宋体" w:hint="eastAsia"/>
                <w:kern w:val="0"/>
                <w:sz w:val="20"/>
                <w:szCs w:val="20"/>
              </w:rPr>
              <w:t>国有土地使用权划拨、出让、转让</w:t>
            </w:r>
            <w:r w:rsidRPr="008E0DD5">
              <w:rPr>
                <w:rFonts w:ascii="宋体" w:hAnsi="宋体" w:cs="宋体" w:hint="eastAsia"/>
                <w:kern w:val="0"/>
                <w:sz w:val="20"/>
                <w:szCs w:val="20"/>
              </w:rPr>
              <w:t>、租赁、作价出资、收回工作。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承担农村集体建设用地使用权流转管理工作。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承担建设项目用地批后监管工作。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组织土地等级评定工作。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7</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负责测绘工作统一监督管理。承担测绘资质管理和测绘项目备案登记管理工作，规范管理测绘市场和地图市场；负责管理全</w:t>
            </w:r>
            <w:r w:rsidR="007339DB">
              <w:rPr>
                <w:rFonts w:ascii="宋体" w:hAnsi="宋体" w:cs="宋体" w:hint="eastAsia"/>
                <w:kern w:val="0"/>
                <w:sz w:val="20"/>
                <w:szCs w:val="20"/>
              </w:rPr>
              <w:t>区</w:t>
            </w:r>
            <w:r w:rsidRPr="008E0DD5">
              <w:rPr>
                <w:rFonts w:ascii="宋体" w:hAnsi="宋体" w:cs="宋体" w:hint="eastAsia"/>
                <w:kern w:val="0"/>
                <w:sz w:val="20"/>
                <w:szCs w:val="20"/>
              </w:rPr>
              <w:t>测绘基准及测量控制系统，监督管理测绘成果质量；负责测绘成果的汇交、保管、提供与利用；组织测绘公共服务和应急保障。</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测绘管理工作，贯彻执行国家、省有关测绘工作的方针政策和法律、法规，并监督检查执行情况；</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测绘中心</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 xml:space="preserve">　</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负责地籍测绘和基础测绘，和管理地方测绘基准</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对在全</w:t>
            </w:r>
            <w:r w:rsidR="007339DB">
              <w:rPr>
                <w:rFonts w:ascii="宋体" w:hAnsi="宋体" w:cs="宋体" w:hint="eastAsia"/>
                <w:kern w:val="0"/>
                <w:sz w:val="20"/>
                <w:szCs w:val="20"/>
              </w:rPr>
              <w:t>区</w:t>
            </w:r>
            <w:r w:rsidRPr="008E0DD5">
              <w:rPr>
                <w:rFonts w:ascii="宋体" w:hAnsi="宋体" w:cs="宋体" w:hint="eastAsia"/>
                <w:kern w:val="0"/>
                <w:sz w:val="20"/>
                <w:szCs w:val="20"/>
              </w:rPr>
              <w:t>测绘的作业单位进行资质备案，对全</w:t>
            </w:r>
            <w:r w:rsidR="007339DB">
              <w:rPr>
                <w:rFonts w:ascii="宋体" w:hAnsi="宋体" w:cs="宋体" w:hint="eastAsia"/>
                <w:kern w:val="0"/>
                <w:sz w:val="20"/>
                <w:szCs w:val="20"/>
              </w:rPr>
              <w:t>区</w:t>
            </w:r>
            <w:r w:rsidRPr="008E0DD5">
              <w:rPr>
                <w:rFonts w:ascii="宋体" w:hAnsi="宋体" w:cs="宋体" w:hint="eastAsia"/>
                <w:kern w:val="0"/>
                <w:sz w:val="20"/>
                <w:szCs w:val="20"/>
              </w:rPr>
              <w:t>有测绘资质行业进行监管，对测绘项目进行备案。</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的测绘标志的管理工作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依法对地图编制、出版、展示、登载等工作实施监督管理</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8</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拟定全</w:t>
            </w:r>
            <w:r w:rsidR="007339DB">
              <w:rPr>
                <w:rFonts w:ascii="宋体" w:hAnsi="宋体" w:cs="宋体" w:hint="eastAsia"/>
                <w:kern w:val="0"/>
                <w:sz w:val="20"/>
                <w:szCs w:val="20"/>
              </w:rPr>
              <w:t>区</w:t>
            </w:r>
            <w:r w:rsidRPr="008E0DD5">
              <w:rPr>
                <w:rFonts w:ascii="宋体" w:hAnsi="宋体" w:cs="宋体" w:hint="eastAsia"/>
                <w:kern w:val="0"/>
                <w:sz w:val="20"/>
                <w:szCs w:val="20"/>
              </w:rPr>
              <w:t>地理信息发布规划、计划及行业管理政策，指导产业发展；组织管理基础测绘、地籍测绘和其他重大项目测绘，管理地方测绘基准；管理和维护地理信息基础设施和测量标志；承担规范地理信息市场秩序的责任；负责资质、标准、成果质量、项目备案以及地理信息获取与应用等方面的监督管理；负责涉密地理信息的监督管理；查处地理信息违法案件；承担地理信息公共服务和应急保障的责任；管理基础测绘成果，组织、指导地理信息资源社会化服务；负责数字城市基础建设和管理；组织协调地理信息资源开发和科教推广工作；承办</w:t>
            </w:r>
            <w:r w:rsidR="007339DB">
              <w:rPr>
                <w:rFonts w:ascii="宋体" w:hAnsi="宋体" w:cs="宋体" w:hint="eastAsia"/>
                <w:kern w:val="0"/>
                <w:sz w:val="20"/>
                <w:szCs w:val="20"/>
              </w:rPr>
              <w:t>区</w:t>
            </w:r>
            <w:r w:rsidRPr="008E0DD5">
              <w:rPr>
                <w:rFonts w:ascii="宋体" w:hAnsi="宋体" w:cs="宋体" w:hint="eastAsia"/>
                <w:kern w:val="0"/>
                <w:sz w:val="20"/>
                <w:szCs w:val="20"/>
              </w:rPr>
              <w:t>政府及上级测绘地理信息主管部门交办的其他事项</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对全</w:t>
            </w:r>
            <w:r w:rsidR="007339DB">
              <w:rPr>
                <w:rFonts w:ascii="宋体" w:hAnsi="宋体" w:cs="宋体" w:hint="eastAsia"/>
                <w:kern w:val="0"/>
                <w:sz w:val="20"/>
                <w:szCs w:val="20"/>
              </w:rPr>
              <w:t>区</w:t>
            </w:r>
            <w:r w:rsidRPr="008E0DD5">
              <w:rPr>
                <w:rFonts w:ascii="宋体" w:hAnsi="宋体" w:cs="宋体" w:hint="eastAsia"/>
                <w:kern w:val="0"/>
                <w:sz w:val="20"/>
                <w:szCs w:val="20"/>
              </w:rPr>
              <w:t>地理信息的取得与应用行为进行监督管理，规范地理信息市场秩序。</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地理信息局</w:t>
            </w:r>
            <w:r w:rsidRPr="008E0DD5">
              <w:rPr>
                <w:rFonts w:ascii="宋体" w:hAnsi="宋体" w:cs="宋体"/>
                <w:kern w:val="0"/>
                <w:sz w:val="20"/>
                <w:szCs w:val="20"/>
              </w:rPr>
              <w:t xml:space="preserve">       </w:t>
            </w:r>
            <w:r w:rsidRPr="008E0DD5">
              <w:rPr>
                <w:rFonts w:ascii="宋体" w:hAnsi="宋体" w:cs="宋体" w:hint="eastAsia"/>
                <w:kern w:val="0"/>
                <w:sz w:val="20"/>
                <w:szCs w:val="20"/>
              </w:rPr>
              <w:t>地理信息科</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 xml:space="preserve">　</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D03968">
              <w:rPr>
                <w:rFonts w:ascii="宋体" w:hAnsi="宋体" w:cs="宋体" w:hint="eastAsia"/>
                <w:kern w:val="0"/>
                <w:sz w:val="20"/>
                <w:szCs w:val="20"/>
              </w:rPr>
              <w:t>对利用涉密地理信息成果的事项进行审批</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D03968">
              <w:rPr>
                <w:rFonts w:ascii="宋体" w:hAnsi="宋体" w:cs="宋体" w:hint="eastAsia"/>
                <w:kern w:val="0"/>
                <w:sz w:val="20"/>
                <w:szCs w:val="20"/>
              </w:rPr>
              <w:t>查处地理信息违法案件，对违反测绘法规行为进行处罚</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负责数字永年地理空间框架建设；负责本级国土资源数据交换中心建设；管理测绘成果。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负责数字城市基础建设和地理信息资源开发利用和推广工作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负责国土资源信息系统建设应用管理工作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负责国土资源局政府网站的建设维护和信息更新</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9</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本行政区内的矿产资源规划和分配的统一管理，组织实施矿产资源开发利用规划，依法合理分配矿产资源；负责上级授权范围内的采矿权初审、登记发证工作，对呈报上级部门审批、转让的采矿权进行初审；协调或参与协调采矿权属纠纷，维护采矿权人的合法权益；负责</w:t>
            </w:r>
            <w:r w:rsidRPr="008E0DD5">
              <w:rPr>
                <w:rFonts w:ascii="宋体" w:hAnsi="宋体" w:cs="宋体" w:hint="eastAsia"/>
                <w:kern w:val="0"/>
                <w:sz w:val="20"/>
                <w:szCs w:val="20"/>
              </w:rPr>
              <w:lastRenderedPageBreak/>
              <w:t>全</w:t>
            </w:r>
            <w:r w:rsidR="007339DB">
              <w:rPr>
                <w:rFonts w:ascii="宋体" w:hAnsi="宋体" w:cs="宋体" w:hint="eastAsia"/>
                <w:kern w:val="0"/>
                <w:sz w:val="20"/>
                <w:szCs w:val="20"/>
              </w:rPr>
              <w:t>区</w:t>
            </w:r>
            <w:r w:rsidRPr="008E0DD5">
              <w:rPr>
                <w:rFonts w:ascii="宋体" w:hAnsi="宋体" w:cs="宋体" w:hint="eastAsia"/>
                <w:kern w:val="0"/>
                <w:sz w:val="20"/>
                <w:szCs w:val="20"/>
              </w:rPr>
              <w:t>矿产资源开发利用的监督管理，组织对全</w:t>
            </w:r>
            <w:r w:rsidR="007339DB">
              <w:rPr>
                <w:rFonts w:ascii="宋体" w:hAnsi="宋体" w:cs="宋体" w:hint="eastAsia"/>
                <w:kern w:val="0"/>
                <w:sz w:val="20"/>
                <w:szCs w:val="20"/>
              </w:rPr>
              <w:t>区</w:t>
            </w:r>
            <w:r w:rsidRPr="008E0DD5">
              <w:rPr>
                <w:rFonts w:ascii="宋体" w:hAnsi="宋体" w:cs="宋体" w:hint="eastAsia"/>
                <w:kern w:val="0"/>
                <w:sz w:val="20"/>
                <w:szCs w:val="20"/>
              </w:rPr>
              <w:t>矿山企业年检工作；负责矿产资源补偿费的稽征工作；负责全</w:t>
            </w:r>
            <w:r w:rsidR="007339DB">
              <w:rPr>
                <w:rFonts w:ascii="宋体" w:hAnsi="宋体" w:cs="宋体" w:hint="eastAsia"/>
                <w:kern w:val="0"/>
                <w:sz w:val="20"/>
                <w:szCs w:val="20"/>
              </w:rPr>
              <w:t>区</w:t>
            </w:r>
            <w:r w:rsidRPr="008E0DD5">
              <w:rPr>
                <w:rFonts w:ascii="宋体" w:hAnsi="宋体" w:cs="宋体" w:hint="eastAsia"/>
                <w:kern w:val="0"/>
                <w:sz w:val="20"/>
                <w:szCs w:val="20"/>
              </w:rPr>
              <w:t>矿产督察员队伍的管理，依法组织矿山督察工作；负责完成全</w:t>
            </w:r>
            <w:r w:rsidR="007339DB">
              <w:rPr>
                <w:rFonts w:ascii="宋体" w:hAnsi="宋体" w:cs="宋体" w:hint="eastAsia"/>
                <w:kern w:val="0"/>
                <w:sz w:val="20"/>
                <w:szCs w:val="20"/>
              </w:rPr>
              <w:t>区</w:t>
            </w:r>
            <w:r w:rsidRPr="008E0DD5">
              <w:rPr>
                <w:rFonts w:ascii="宋体" w:hAnsi="宋体" w:cs="宋体" w:hint="eastAsia"/>
                <w:kern w:val="0"/>
                <w:sz w:val="20"/>
                <w:szCs w:val="20"/>
              </w:rPr>
              <w:t>矿产资源开发利用统计年报工作，并进行分析论证；负责采矿权价款的委托评估工作，协助上级部门管理评估机构。组织实施省市矿产资源储量管理有关政策、法规、规范和标准；负责全</w:t>
            </w:r>
            <w:r w:rsidR="007339DB">
              <w:rPr>
                <w:rFonts w:ascii="宋体" w:hAnsi="宋体" w:cs="宋体" w:hint="eastAsia"/>
                <w:kern w:val="0"/>
                <w:sz w:val="20"/>
                <w:szCs w:val="20"/>
              </w:rPr>
              <w:t>区</w:t>
            </w:r>
            <w:r w:rsidRPr="008E0DD5">
              <w:rPr>
                <w:rFonts w:ascii="宋体" w:hAnsi="宋体" w:cs="宋体" w:hint="eastAsia"/>
                <w:kern w:val="0"/>
                <w:sz w:val="20"/>
                <w:szCs w:val="20"/>
              </w:rPr>
              <w:t>矿产资源供需形式分析、预测；负责全</w:t>
            </w:r>
            <w:r w:rsidR="007339DB">
              <w:rPr>
                <w:rFonts w:ascii="宋体" w:hAnsi="宋体" w:cs="宋体" w:hint="eastAsia"/>
                <w:kern w:val="0"/>
                <w:sz w:val="20"/>
                <w:szCs w:val="20"/>
              </w:rPr>
              <w:t>区</w:t>
            </w:r>
            <w:r w:rsidRPr="008E0DD5">
              <w:rPr>
                <w:rFonts w:ascii="宋体" w:hAnsi="宋体" w:cs="宋体" w:hint="eastAsia"/>
                <w:kern w:val="0"/>
                <w:sz w:val="20"/>
                <w:szCs w:val="20"/>
              </w:rPr>
              <w:t>小型储量规模矿山企业矿产资源储量的登记、评审和备案工作。</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lastRenderedPageBreak/>
              <w:t>负责全</w:t>
            </w:r>
            <w:r w:rsidR="007339DB">
              <w:rPr>
                <w:rFonts w:ascii="宋体" w:hAnsi="宋体" w:cs="宋体" w:hint="eastAsia"/>
                <w:kern w:val="0"/>
                <w:sz w:val="20"/>
                <w:szCs w:val="20"/>
              </w:rPr>
              <w:t>区</w:t>
            </w:r>
            <w:r w:rsidRPr="008E0DD5">
              <w:rPr>
                <w:rFonts w:ascii="宋体" w:hAnsi="宋体" w:cs="宋体" w:hint="eastAsia"/>
                <w:kern w:val="0"/>
                <w:sz w:val="20"/>
                <w:szCs w:val="20"/>
              </w:rPr>
              <w:t>矿产资源开发利用的日常监督管理，组织对全</w:t>
            </w:r>
            <w:r w:rsidR="007339DB">
              <w:rPr>
                <w:rFonts w:ascii="宋体" w:hAnsi="宋体" w:cs="宋体" w:hint="eastAsia"/>
                <w:kern w:val="0"/>
                <w:sz w:val="20"/>
                <w:szCs w:val="20"/>
              </w:rPr>
              <w:t>区</w:t>
            </w:r>
            <w:r w:rsidRPr="008E0DD5">
              <w:rPr>
                <w:rFonts w:ascii="宋体" w:hAnsi="宋体" w:cs="宋体" w:hint="eastAsia"/>
                <w:kern w:val="0"/>
                <w:sz w:val="20"/>
                <w:szCs w:val="20"/>
              </w:rPr>
              <w:t>矿山企业年检工作。</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矿产管理科</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 xml:space="preserve">　</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负责矿产资源补偿费的稽征工作。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负责完成全</w:t>
            </w:r>
            <w:r w:rsidR="007339DB">
              <w:rPr>
                <w:rFonts w:ascii="宋体" w:hAnsi="宋体" w:cs="宋体" w:hint="eastAsia"/>
                <w:kern w:val="0"/>
                <w:sz w:val="20"/>
                <w:szCs w:val="20"/>
              </w:rPr>
              <w:t>区</w:t>
            </w:r>
            <w:r w:rsidRPr="008E0DD5">
              <w:rPr>
                <w:rFonts w:ascii="宋体" w:hAnsi="宋体" w:cs="宋体" w:hint="eastAsia"/>
                <w:kern w:val="0"/>
                <w:sz w:val="20"/>
                <w:szCs w:val="20"/>
              </w:rPr>
              <w:t>矿产资源开发利用统计年报工作，并进行分析论证。</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6F1F69">
              <w:rPr>
                <w:rFonts w:ascii="宋体" w:hAnsi="宋体" w:cs="宋体" w:hint="eastAsia"/>
                <w:kern w:val="0"/>
                <w:sz w:val="20"/>
                <w:szCs w:val="20"/>
              </w:rPr>
              <w:t>负责全</w:t>
            </w:r>
            <w:r w:rsidR="007339DB" w:rsidRPr="006F1F69">
              <w:rPr>
                <w:rFonts w:ascii="宋体" w:hAnsi="宋体" w:cs="宋体" w:hint="eastAsia"/>
                <w:kern w:val="0"/>
                <w:sz w:val="20"/>
                <w:szCs w:val="20"/>
              </w:rPr>
              <w:t>区</w:t>
            </w:r>
            <w:r w:rsidRPr="006F1F69">
              <w:rPr>
                <w:rFonts w:ascii="宋体" w:hAnsi="宋体" w:cs="宋体" w:hint="eastAsia"/>
                <w:kern w:val="0"/>
                <w:sz w:val="20"/>
                <w:szCs w:val="20"/>
              </w:rPr>
              <w:t>小型储量规模矿山企业矿产资源储量的登记、评审和备案工作。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负责全</w:t>
            </w:r>
            <w:r w:rsidR="007339DB">
              <w:rPr>
                <w:rFonts w:ascii="宋体" w:hAnsi="宋体" w:cs="宋体" w:hint="eastAsia"/>
                <w:kern w:val="0"/>
                <w:sz w:val="20"/>
                <w:szCs w:val="20"/>
              </w:rPr>
              <w:t>区</w:t>
            </w:r>
            <w:r w:rsidRPr="008E0DD5">
              <w:rPr>
                <w:rFonts w:ascii="宋体" w:hAnsi="宋体" w:cs="宋体" w:hint="eastAsia"/>
                <w:kern w:val="0"/>
                <w:sz w:val="20"/>
                <w:szCs w:val="20"/>
              </w:rPr>
              <w:t>固体矿山动态监测。</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10</w:t>
            </w:r>
          </w:p>
        </w:tc>
        <w:tc>
          <w:tcPr>
            <w:tcW w:w="5017" w:type="dxa"/>
            <w:gridSpan w:val="3"/>
            <w:vMerge w:val="restart"/>
            <w:vAlign w:val="center"/>
          </w:tcPr>
          <w:p w:rsidR="00505E82" w:rsidRPr="008E0DD5" w:rsidRDefault="00505E82" w:rsidP="00F24F22">
            <w:pPr>
              <w:widowControl/>
              <w:spacing w:line="240" w:lineRule="exact"/>
              <w:rPr>
                <w:rFonts w:ascii="宋体" w:cs="宋体"/>
                <w:color w:val="333333"/>
                <w:kern w:val="0"/>
                <w:sz w:val="20"/>
                <w:szCs w:val="20"/>
              </w:rPr>
            </w:pPr>
            <w:r w:rsidRPr="008E0DD5">
              <w:rPr>
                <w:rFonts w:ascii="宋体" w:hAnsi="宋体" w:cs="宋体" w:hint="eastAsia"/>
                <w:color w:val="333333"/>
                <w:kern w:val="0"/>
                <w:sz w:val="20"/>
                <w:szCs w:val="20"/>
              </w:rPr>
              <w:t>负责地质调查和矿产资源储量管理工作；组织矿产资源开发利用年检、年报和矿产督察工作。组织审查单位资质，监督审核变更情况，组织验收矿山生态环境治理项目。组织、协调、指导和监督地质灾害易发区防治工作；组织勘查、监测和治理地质灾害点；负责建设用地地质灾害危险性评估工作。监督管理古生物化石、地质遗迹、矿业遗迹等资源保护工作。组织开展水文地质、工程地质、环境地质的勘查和评价工作。</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承担地质调查和矿产资源储量管理工作。</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地质勘查科</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 xml:space="preserve">　</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6F1F69">
              <w:rPr>
                <w:rFonts w:ascii="宋体" w:hAnsi="宋体" w:cs="宋体" w:hint="eastAsia"/>
                <w:kern w:val="0"/>
                <w:sz w:val="20"/>
                <w:szCs w:val="20"/>
              </w:rPr>
              <w:t>组织矿产资源开发利用年检、年报和矿产督察工作</w:t>
            </w:r>
            <w:r w:rsidRPr="00C30E91">
              <w:rPr>
                <w:rFonts w:ascii="宋体" w:hAnsi="宋体" w:cs="宋体" w:hint="eastAsia"/>
                <w:kern w:val="0"/>
                <w:sz w:val="20"/>
                <w:szCs w:val="20"/>
              </w:rPr>
              <w:t>。</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承担审查地质环境单位资质，监督审核变更情况。</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依法征收和使用矿产资源补偿费，监督、验收矿山生态环境治理项目。</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协助政府有关部门做好环境保护工作。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组织勘查、监测和治理地质灾害点。</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承担矿泉水开发利用、建设用地地质灾害危险性评估工作。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承担古生物化石、地质遗迹、矿业遗迹等资源保护的监督管理工作。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承担水文地质、工程地质、环境地质勘查和评价工作。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color w:val="333333"/>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承担矿产资源储量和地质资料汇交工作。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t>11</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根据城市建设发展总体规划，编制中长期和年度土地收购储备计划。负责对储备土地进行保护、管理、临时利用及平整工作。负责对纳入储备的土地进行前期开发整理、宗地内基础设施配套建设工作。负责对收储地块土地成本进行摸底核量、评估测算，按程序向征收补偿机构拨付费用。负责为储备土地、前期土地整理、宗地内基础设施建设进行融资和管理。负责对拟出让地块宣传包装推介及信息收集和统计工作。负责国有土地一、二级市场的交易管理及供求信息发布和交易结果公告、公</w:t>
            </w:r>
            <w:r w:rsidRPr="008E0DD5">
              <w:rPr>
                <w:rFonts w:ascii="宋体" w:hAnsi="宋体" w:cs="宋体" w:hint="eastAsia"/>
                <w:kern w:val="0"/>
                <w:sz w:val="20"/>
                <w:szCs w:val="20"/>
              </w:rPr>
              <w:lastRenderedPageBreak/>
              <w:t>示工作。负责国有土地使用权出让的招标、拍卖和挂牌交易工作。负责全</w:t>
            </w:r>
            <w:r w:rsidR="007339DB">
              <w:rPr>
                <w:rFonts w:ascii="宋体" w:hAnsi="宋体" w:cs="宋体" w:hint="eastAsia"/>
                <w:kern w:val="0"/>
                <w:sz w:val="20"/>
                <w:szCs w:val="20"/>
              </w:rPr>
              <w:t>区</w:t>
            </w:r>
            <w:r w:rsidRPr="008E0DD5">
              <w:rPr>
                <w:rFonts w:ascii="宋体" w:hAnsi="宋体" w:cs="宋体" w:hint="eastAsia"/>
                <w:kern w:val="0"/>
                <w:sz w:val="20"/>
                <w:szCs w:val="20"/>
              </w:rPr>
              <w:t>国有土地网上交易平台管理工作。</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lastRenderedPageBreak/>
              <w:t>根据城市建设发展总体规划，编制中长期和年度土地收购储备计划。负责对储备土地进行保护、管理、临时利用及平整工作。负责对纳入储备的土地进行前期开发整理、宗地内基础设施配套建设工作。负责对收储地块土地成本进行摸底核量、评估测算，按程序向征收补偿机构拨付费用。负责为储备土地、前期土地整理、宗地内基础设施建设进行融资和管理。</w:t>
            </w:r>
          </w:p>
        </w:tc>
        <w:tc>
          <w:tcPr>
            <w:tcW w:w="1559" w:type="dxa"/>
            <w:vMerge w:val="restart"/>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储备交易中心</w:t>
            </w:r>
          </w:p>
        </w:tc>
        <w:tc>
          <w:tcPr>
            <w:tcW w:w="709" w:type="dxa"/>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土地储备</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对拟出让地块宣传包装推介及信息收集和统计工作。负责国有土地一、二级市场的交易管理及供求信息发布和交易结果公告、公示工作。负责国有土地使用权出让的招标、拍卖和挂牌交易工作。负责</w:t>
            </w:r>
            <w:r w:rsidRPr="008E0DD5">
              <w:rPr>
                <w:rFonts w:ascii="宋体" w:hAnsi="宋体" w:cs="宋体" w:hint="eastAsia"/>
                <w:kern w:val="0"/>
                <w:sz w:val="20"/>
                <w:szCs w:val="20"/>
              </w:rPr>
              <w:lastRenderedPageBreak/>
              <w:t>全</w:t>
            </w:r>
            <w:r w:rsidR="007339DB">
              <w:rPr>
                <w:rFonts w:ascii="宋体" w:hAnsi="宋体" w:cs="宋体" w:hint="eastAsia"/>
                <w:kern w:val="0"/>
                <w:sz w:val="20"/>
                <w:szCs w:val="20"/>
              </w:rPr>
              <w:t>区</w:t>
            </w:r>
            <w:r w:rsidRPr="008E0DD5">
              <w:rPr>
                <w:rFonts w:ascii="宋体" w:hAnsi="宋体" w:cs="宋体" w:hint="eastAsia"/>
                <w:kern w:val="0"/>
                <w:sz w:val="20"/>
                <w:szCs w:val="20"/>
              </w:rPr>
              <w:t>国有土地网上交易平台管理工作。</w:t>
            </w:r>
          </w:p>
        </w:tc>
        <w:tc>
          <w:tcPr>
            <w:tcW w:w="1559" w:type="dxa"/>
            <w:vMerge/>
            <w:vAlign w:val="center"/>
          </w:tcPr>
          <w:p w:rsidR="00505E82" w:rsidRPr="008E0DD5" w:rsidRDefault="00505E82" w:rsidP="00F24F22">
            <w:pPr>
              <w:widowControl/>
              <w:spacing w:line="240" w:lineRule="exact"/>
              <w:jc w:val="center"/>
              <w:rPr>
                <w:rFonts w:ascii="宋体" w:cs="宋体"/>
                <w:kern w:val="0"/>
                <w:sz w:val="20"/>
                <w:szCs w:val="20"/>
              </w:rPr>
            </w:pPr>
          </w:p>
        </w:tc>
        <w:tc>
          <w:tcPr>
            <w:tcW w:w="709" w:type="dxa"/>
            <w:vAlign w:val="center"/>
          </w:tcPr>
          <w:p w:rsidR="00505E82" w:rsidRPr="008E0DD5" w:rsidRDefault="00505E82" w:rsidP="00F24F22">
            <w:pPr>
              <w:widowControl/>
              <w:spacing w:line="240" w:lineRule="exact"/>
              <w:jc w:val="center"/>
              <w:rPr>
                <w:rFonts w:ascii="宋体" w:cs="宋体"/>
                <w:kern w:val="0"/>
                <w:sz w:val="20"/>
                <w:szCs w:val="20"/>
              </w:rPr>
            </w:pPr>
            <w:r w:rsidRPr="008E0DD5">
              <w:rPr>
                <w:rFonts w:ascii="宋体" w:hAnsi="宋体" w:cs="宋体" w:hint="eastAsia"/>
                <w:kern w:val="0"/>
                <w:sz w:val="20"/>
                <w:szCs w:val="20"/>
              </w:rPr>
              <w:t>土地交易</w:t>
            </w:r>
          </w:p>
        </w:tc>
      </w:tr>
      <w:tr w:rsidR="00505E82" w:rsidRPr="008E0DD5" w:rsidTr="006C0DFA">
        <w:trPr>
          <w:trHeight w:val="454"/>
        </w:trPr>
        <w:tc>
          <w:tcPr>
            <w:tcW w:w="903" w:type="dxa"/>
            <w:gridSpan w:val="2"/>
            <w:vMerge w:val="restart"/>
            <w:vAlign w:val="center"/>
          </w:tcPr>
          <w:p w:rsidR="00505E82" w:rsidRPr="008E0DD5" w:rsidRDefault="00505E82" w:rsidP="00F24F22">
            <w:pPr>
              <w:widowControl/>
              <w:spacing w:line="240" w:lineRule="exact"/>
              <w:jc w:val="center"/>
              <w:rPr>
                <w:rFonts w:ascii="宋体" w:hAnsi="宋体" w:cs="宋体"/>
                <w:kern w:val="0"/>
                <w:sz w:val="20"/>
                <w:szCs w:val="20"/>
              </w:rPr>
            </w:pPr>
            <w:r w:rsidRPr="008E0DD5">
              <w:rPr>
                <w:rFonts w:ascii="宋体" w:hAnsi="宋体" w:cs="宋体"/>
                <w:kern w:val="0"/>
                <w:sz w:val="20"/>
                <w:szCs w:val="20"/>
              </w:rPr>
              <w:lastRenderedPageBreak/>
              <w:t>12</w:t>
            </w:r>
          </w:p>
        </w:tc>
        <w:tc>
          <w:tcPr>
            <w:tcW w:w="5017" w:type="dxa"/>
            <w:gridSpan w:val="3"/>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负责组织申报、实施土地整治项目</w:t>
            </w:r>
            <w:r w:rsidRPr="008E0DD5">
              <w:rPr>
                <w:rFonts w:ascii="宋体" w:hAnsi="宋体" w:cs="宋体"/>
                <w:kern w:val="0"/>
                <w:sz w:val="20"/>
                <w:szCs w:val="20"/>
              </w:rPr>
              <w:t>;</w:t>
            </w:r>
            <w:r w:rsidRPr="008E0DD5">
              <w:rPr>
                <w:rFonts w:ascii="宋体" w:hAnsi="宋体" w:cs="宋体" w:hint="eastAsia"/>
                <w:kern w:val="0"/>
                <w:sz w:val="20"/>
                <w:szCs w:val="20"/>
              </w:rPr>
              <w:t>负责建设用地项目补充耕地方案预审</w:t>
            </w:r>
            <w:r w:rsidRPr="008E0DD5">
              <w:rPr>
                <w:rFonts w:ascii="宋体" w:hAnsi="宋体" w:cs="宋体"/>
                <w:kern w:val="0"/>
                <w:sz w:val="20"/>
                <w:szCs w:val="20"/>
              </w:rPr>
              <w:t>;</w:t>
            </w:r>
            <w:r w:rsidRPr="008E0DD5">
              <w:rPr>
                <w:rFonts w:ascii="宋体" w:hAnsi="宋体" w:cs="宋体" w:hint="eastAsia"/>
                <w:kern w:val="0"/>
                <w:sz w:val="20"/>
                <w:szCs w:val="20"/>
              </w:rPr>
              <w:t>协助地籍科做好耕地后备资源调查；协助规划科编制土地整治项目规划；协助土地执法部门搞好土地整治项目年度地籍变更调查。</w:t>
            </w: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负责土地整治项目立项审查、工程管理、项目自验、工程移交及上报项目验收和核实工作，并对相关参与土地整治项目工作的参建单位进行评价；负责国家和省市立项投资的土地整治项目专项资金的争取工作。</w:t>
            </w:r>
          </w:p>
        </w:tc>
        <w:tc>
          <w:tcPr>
            <w:tcW w:w="155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cs="宋体"/>
                <w:kern w:val="0"/>
                <w:sz w:val="20"/>
                <w:szCs w:val="20"/>
              </w:rPr>
              <w:br/>
            </w:r>
            <w:r w:rsidRPr="008E0DD5">
              <w:rPr>
                <w:rFonts w:ascii="宋体" w:hAnsi="宋体" w:cs="宋体" w:hint="eastAsia"/>
                <w:kern w:val="0"/>
                <w:sz w:val="20"/>
                <w:szCs w:val="20"/>
              </w:rPr>
              <w:t>土地开发整理中心</w:t>
            </w:r>
          </w:p>
        </w:tc>
        <w:tc>
          <w:tcPr>
            <w:tcW w:w="709" w:type="dxa"/>
            <w:vMerge w:val="restart"/>
            <w:vAlign w:val="center"/>
          </w:tcPr>
          <w:p w:rsidR="00505E82" w:rsidRPr="008E0DD5" w:rsidRDefault="00505E82" w:rsidP="00F24F22">
            <w:pPr>
              <w:widowControl/>
              <w:spacing w:line="240" w:lineRule="exact"/>
              <w:rPr>
                <w:rFonts w:ascii="宋体" w:cs="宋体"/>
                <w:kern w:val="0"/>
                <w:sz w:val="20"/>
                <w:szCs w:val="20"/>
              </w:rPr>
            </w:pPr>
            <w:r w:rsidRPr="008E0DD5">
              <w:rPr>
                <w:rFonts w:ascii="宋体" w:hAnsi="宋体" w:cs="宋体" w:hint="eastAsia"/>
                <w:kern w:val="0"/>
                <w:sz w:val="20"/>
                <w:szCs w:val="20"/>
              </w:rPr>
              <w:t xml:space="preserve">　</w:t>
            </w:r>
          </w:p>
        </w:tc>
      </w:tr>
      <w:tr w:rsidR="00505E82" w:rsidRPr="008E0DD5" w:rsidTr="006C0DFA">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jc w:val="lef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参与国家、省市、</w:t>
            </w:r>
            <w:r w:rsidR="007339DB">
              <w:rPr>
                <w:rFonts w:ascii="宋体" w:hAnsi="宋体" w:cs="宋体" w:hint="eastAsia"/>
                <w:kern w:val="0"/>
                <w:sz w:val="20"/>
                <w:szCs w:val="20"/>
              </w:rPr>
              <w:t>区</w:t>
            </w:r>
            <w:r w:rsidRPr="008E0DD5">
              <w:rPr>
                <w:rFonts w:ascii="宋体" w:hAnsi="宋体" w:cs="宋体" w:hint="eastAsia"/>
                <w:kern w:val="0"/>
                <w:sz w:val="20"/>
                <w:szCs w:val="20"/>
              </w:rPr>
              <w:t>建设项目占用耕地占补平衡工作，对建设用地项目占用耕地的补充耕地方案进行预审。</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F24F22">
        <w:trPr>
          <w:trHeight w:val="454"/>
        </w:trPr>
        <w:tc>
          <w:tcPr>
            <w:tcW w:w="903" w:type="dxa"/>
            <w:gridSpan w:val="2"/>
            <w:vMerge/>
            <w:vAlign w:val="center"/>
          </w:tcPr>
          <w:p w:rsidR="00505E82" w:rsidRPr="008E0DD5" w:rsidRDefault="00505E82" w:rsidP="00F24F22">
            <w:pPr>
              <w:widowControl/>
              <w:spacing w:line="240" w:lineRule="exact"/>
              <w:jc w:val="left"/>
              <w:rPr>
                <w:rFonts w:ascii="宋体" w:cs="宋体"/>
                <w:kern w:val="0"/>
                <w:sz w:val="20"/>
                <w:szCs w:val="20"/>
              </w:rPr>
            </w:pPr>
          </w:p>
        </w:tc>
        <w:tc>
          <w:tcPr>
            <w:tcW w:w="5017" w:type="dxa"/>
            <w:gridSpan w:val="3"/>
            <w:vMerge/>
            <w:vAlign w:val="center"/>
          </w:tcPr>
          <w:p w:rsidR="00505E82" w:rsidRPr="008E0DD5" w:rsidRDefault="00505E82" w:rsidP="00F24F22">
            <w:pPr>
              <w:widowControl/>
              <w:spacing w:line="240" w:lineRule="exact"/>
              <w:jc w:val="left"/>
              <w:rPr>
                <w:rFonts w:ascii="宋体" w:cs="宋体"/>
                <w:kern w:val="0"/>
                <w:sz w:val="20"/>
                <w:szCs w:val="20"/>
              </w:rPr>
            </w:pPr>
          </w:p>
        </w:tc>
        <w:tc>
          <w:tcPr>
            <w:tcW w:w="5954" w:type="dxa"/>
            <w:gridSpan w:val="3"/>
            <w:vAlign w:val="center"/>
          </w:tcPr>
          <w:p w:rsidR="00505E82" w:rsidRPr="00D03968" w:rsidRDefault="00505E82" w:rsidP="00F24F22">
            <w:pPr>
              <w:widowControl/>
              <w:spacing w:line="240" w:lineRule="exact"/>
              <w:rPr>
                <w:rFonts w:ascii="宋体" w:hAnsi="宋体" w:cs="宋体"/>
                <w:kern w:val="0"/>
                <w:sz w:val="20"/>
                <w:szCs w:val="20"/>
              </w:rPr>
            </w:pPr>
            <w:r w:rsidRPr="008E0DD5">
              <w:rPr>
                <w:rFonts w:ascii="宋体" w:hAnsi="宋体" w:cs="宋体" w:hint="eastAsia"/>
                <w:kern w:val="0"/>
                <w:sz w:val="20"/>
                <w:szCs w:val="20"/>
              </w:rPr>
              <w:t>参与土地整治工作调研以及耕地后备资源调查；参与编制土地整治专项规划；配合土地监察局做好土地年度地籍变更调查工作。</w:t>
            </w:r>
          </w:p>
        </w:tc>
        <w:tc>
          <w:tcPr>
            <w:tcW w:w="1559" w:type="dxa"/>
            <w:vMerge/>
            <w:vAlign w:val="center"/>
          </w:tcPr>
          <w:p w:rsidR="00505E82" w:rsidRPr="008E0DD5" w:rsidRDefault="00505E82" w:rsidP="00F24F22">
            <w:pPr>
              <w:widowControl/>
              <w:spacing w:line="240" w:lineRule="exact"/>
              <w:rPr>
                <w:rFonts w:ascii="宋体" w:cs="宋体"/>
                <w:kern w:val="0"/>
                <w:sz w:val="20"/>
                <w:szCs w:val="20"/>
              </w:rPr>
            </w:pPr>
          </w:p>
        </w:tc>
        <w:tc>
          <w:tcPr>
            <w:tcW w:w="709" w:type="dxa"/>
            <w:vMerge/>
            <w:vAlign w:val="center"/>
          </w:tcPr>
          <w:p w:rsidR="00505E82" w:rsidRPr="008E0DD5" w:rsidRDefault="00505E82" w:rsidP="00F24F22">
            <w:pPr>
              <w:widowControl/>
              <w:spacing w:line="240" w:lineRule="exact"/>
              <w:rPr>
                <w:rFonts w:ascii="宋体" w:cs="宋体"/>
                <w:kern w:val="0"/>
                <w:sz w:val="20"/>
                <w:szCs w:val="20"/>
              </w:rPr>
            </w:pPr>
          </w:p>
        </w:tc>
      </w:tr>
      <w:tr w:rsidR="00505E82" w:rsidRPr="008E0DD5" w:rsidTr="00F24F22">
        <w:trPr>
          <w:trHeight w:val="454"/>
        </w:trPr>
        <w:tc>
          <w:tcPr>
            <w:tcW w:w="14142" w:type="dxa"/>
            <w:gridSpan w:val="10"/>
            <w:tcBorders>
              <w:left w:val="nil"/>
              <w:right w:val="nil"/>
            </w:tcBorders>
            <w:vAlign w:val="center"/>
          </w:tcPr>
          <w:p w:rsidR="00505E82" w:rsidRPr="00D03968" w:rsidRDefault="00505E82" w:rsidP="006F0E56">
            <w:pPr>
              <w:widowControl/>
              <w:jc w:val="center"/>
              <w:rPr>
                <w:rFonts w:ascii="宋体" w:hAnsi="宋体" w:cs="宋体"/>
                <w:kern w:val="0"/>
                <w:sz w:val="20"/>
                <w:szCs w:val="20"/>
              </w:rPr>
            </w:pPr>
          </w:p>
          <w:p w:rsidR="00505E82" w:rsidRPr="00D03968" w:rsidRDefault="00505E82" w:rsidP="006F0E56">
            <w:pPr>
              <w:widowControl/>
              <w:jc w:val="center"/>
              <w:rPr>
                <w:rFonts w:ascii="宋体" w:hAnsi="宋体" w:cs="宋体"/>
                <w:kern w:val="0"/>
                <w:sz w:val="20"/>
                <w:szCs w:val="20"/>
              </w:rPr>
            </w:pPr>
            <w:r w:rsidRPr="00D03968">
              <w:rPr>
                <w:rFonts w:ascii="宋体" w:hAnsi="宋体" w:cs="宋体" w:hint="eastAsia"/>
                <w:kern w:val="0"/>
                <w:sz w:val="20"/>
                <w:szCs w:val="20"/>
              </w:rPr>
              <w:t>二、与相关部门职责边界登记表</w:t>
            </w:r>
          </w:p>
        </w:tc>
      </w:tr>
      <w:tr w:rsidR="00505E82" w:rsidRPr="008E0DD5" w:rsidTr="003A3056">
        <w:trPr>
          <w:trHeight w:val="454"/>
        </w:trPr>
        <w:tc>
          <w:tcPr>
            <w:tcW w:w="675" w:type="dxa"/>
            <w:vAlign w:val="center"/>
          </w:tcPr>
          <w:p w:rsidR="00505E82" w:rsidRPr="008E0DD5" w:rsidRDefault="00505E82" w:rsidP="006F0E56">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序号</w:t>
            </w:r>
          </w:p>
        </w:tc>
        <w:tc>
          <w:tcPr>
            <w:tcW w:w="851" w:type="dxa"/>
            <w:gridSpan w:val="2"/>
            <w:vAlign w:val="center"/>
          </w:tcPr>
          <w:p w:rsidR="00505E82" w:rsidRPr="008E0DD5" w:rsidRDefault="00505E82" w:rsidP="006F0E56">
            <w:pPr>
              <w:widowControl/>
              <w:spacing w:line="240" w:lineRule="exact"/>
              <w:jc w:val="center"/>
              <w:rPr>
                <w:rFonts w:ascii="宋体" w:cs="宋体"/>
                <w:b/>
                <w:kern w:val="0"/>
                <w:sz w:val="20"/>
                <w:szCs w:val="20"/>
              </w:rPr>
            </w:pPr>
            <w:r w:rsidRPr="008E0DD5">
              <w:rPr>
                <w:rFonts w:ascii="宋体" w:hAnsi="宋体" w:cs="宋体"/>
                <w:b/>
                <w:kern w:val="0"/>
                <w:sz w:val="20"/>
                <w:szCs w:val="20"/>
              </w:rPr>
              <w:t xml:space="preserve"> </w:t>
            </w:r>
            <w:r w:rsidRPr="008E0DD5">
              <w:rPr>
                <w:rFonts w:ascii="宋体" w:hAnsi="宋体" w:cs="宋体" w:hint="eastAsia"/>
                <w:b/>
                <w:kern w:val="0"/>
                <w:sz w:val="20"/>
                <w:szCs w:val="20"/>
              </w:rPr>
              <w:t>管理事项</w:t>
            </w:r>
          </w:p>
        </w:tc>
        <w:tc>
          <w:tcPr>
            <w:tcW w:w="992" w:type="dxa"/>
            <w:vAlign w:val="center"/>
          </w:tcPr>
          <w:p w:rsidR="00505E82" w:rsidRPr="008E0DD5" w:rsidRDefault="00505E82" w:rsidP="006F0E56">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相关部门</w:t>
            </w:r>
          </w:p>
        </w:tc>
        <w:tc>
          <w:tcPr>
            <w:tcW w:w="5812" w:type="dxa"/>
            <w:gridSpan w:val="2"/>
            <w:vAlign w:val="center"/>
          </w:tcPr>
          <w:p w:rsidR="00505E82" w:rsidRPr="00D03968" w:rsidRDefault="00505E82" w:rsidP="006F0E56">
            <w:pPr>
              <w:widowControl/>
              <w:spacing w:line="240" w:lineRule="exact"/>
              <w:jc w:val="center"/>
              <w:rPr>
                <w:rFonts w:ascii="宋体" w:hAnsi="宋体" w:cs="宋体"/>
                <w:kern w:val="0"/>
                <w:sz w:val="20"/>
                <w:szCs w:val="20"/>
              </w:rPr>
            </w:pPr>
            <w:r w:rsidRPr="00D03968">
              <w:rPr>
                <w:rFonts w:ascii="宋体" w:hAnsi="宋体" w:cs="宋体" w:hint="eastAsia"/>
                <w:kern w:val="0"/>
                <w:sz w:val="20"/>
                <w:szCs w:val="20"/>
              </w:rPr>
              <w:t>职责分工</w:t>
            </w:r>
          </w:p>
        </w:tc>
        <w:tc>
          <w:tcPr>
            <w:tcW w:w="2410" w:type="dxa"/>
            <w:vAlign w:val="center"/>
          </w:tcPr>
          <w:p w:rsidR="00505E82" w:rsidRPr="00D03968" w:rsidRDefault="00505E82" w:rsidP="006F0E56">
            <w:pPr>
              <w:widowControl/>
              <w:spacing w:line="240" w:lineRule="exact"/>
              <w:jc w:val="center"/>
              <w:rPr>
                <w:rFonts w:ascii="宋体" w:hAnsi="宋体" w:cs="宋体"/>
                <w:kern w:val="0"/>
                <w:sz w:val="20"/>
                <w:szCs w:val="20"/>
              </w:rPr>
            </w:pPr>
            <w:r w:rsidRPr="00D03968">
              <w:rPr>
                <w:rFonts w:ascii="宋体" w:hAnsi="宋体" w:cs="宋体" w:hint="eastAsia"/>
                <w:kern w:val="0"/>
                <w:sz w:val="20"/>
                <w:szCs w:val="20"/>
              </w:rPr>
              <w:t>相关依据</w:t>
            </w:r>
          </w:p>
        </w:tc>
        <w:tc>
          <w:tcPr>
            <w:tcW w:w="3402" w:type="dxa"/>
            <w:gridSpan w:val="3"/>
            <w:vAlign w:val="center"/>
          </w:tcPr>
          <w:p w:rsidR="00505E82" w:rsidRPr="008E0DD5" w:rsidRDefault="00505E82" w:rsidP="006F0E56">
            <w:pPr>
              <w:widowControl/>
              <w:spacing w:line="240" w:lineRule="exact"/>
              <w:jc w:val="center"/>
              <w:rPr>
                <w:rFonts w:ascii="宋体" w:cs="宋体"/>
                <w:b/>
                <w:kern w:val="0"/>
                <w:sz w:val="20"/>
                <w:szCs w:val="20"/>
              </w:rPr>
            </w:pPr>
            <w:r w:rsidRPr="008E0DD5">
              <w:rPr>
                <w:rFonts w:ascii="宋体" w:hAnsi="宋体" w:cs="宋体" w:hint="eastAsia"/>
                <w:b/>
                <w:kern w:val="0"/>
                <w:sz w:val="20"/>
                <w:szCs w:val="20"/>
              </w:rPr>
              <w:t>案例</w:t>
            </w:r>
          </w:p>
        </w:tc>
      </w:tr>
      <w:tr w:rsidR="00505E82" w:rsidRPr="008E0DD5" w:rsidTr="003A3056">
        <w:trPr>
          <w:trHeight w:val="454"/>
        </w:trPr>
        <w:tc>
          <w:tcPr>
            <w:tcW w:w="675" w:type="dxa"/>
            <w:vMerge w:val="restart"/>
            <w:vAlign w:val="center"/>
          </w:tcPr>
          <w:p w:rsidR="00505E82" w:rsidRPr="008E0DD5" w:rsidRDefault="00505E82" w:rsidP="006F0E56">
            <w:pPr>
              <w:widowControl/>
              <w:spacing w:line="240" w:lineRule="exact"/>
              <w:jc w:val="center"/>
              <w:rPr>
                <w:rFonts w:ascii="宋体" w:hAnsi="宋体" w:cs="宋体"/>
                <w:kern w:val="0"/>
                <w:sz w:val="20"/>
                <w:szCs w:val="20"/>
              </w:rPr>
            </w:pPr>
            <w:r w:rsidRPr="008E0DD5">
              <w:rPr>
                <w:rFonts w:ascii="宋体" w:hAnsi="宋体" w:cs="宋体"/>
                <w:kern w:val="0"/>
                <w:sz w:val="20"/>
                <w:szCs w:val="20"/>
              </w:rPr>
              <w:t>1</w:t>
            </w:r>
          </w:p>
        </w:tc>
        <w:tc>
          <w:tcPr>
            <w:tcW w:w="851" w:type="dxa"/>
            <w:gridSpan w:val="2"/>
            <w:vMerge w:val="restart"/>
            <w:vAlign w:val="center"/>
          </w:tcPr>
          <w:p w:rsidR="00505E82" w:rsidRPr="008E0DD5" w:rsidRDefault="00505E82" w:rsidP="006F0E56">
            <w:pPr>
              <w:widowControl/>
              <w:spacing w:line="240" w:lineRule="exact"/>
              <w:jc w:val="center"/>
              <w:rPr>
                <w:rFonts w:ascii="宋体" w:cs="宋体"/>
                <w:kern w:val="0"/>
                <w:sz w:val="20"/>
                <w:szCs w:val="20"/>
              </w:rPr>
            </w:pPr>
            <w:r w:rsidRPr="008E0DD5">
              <w:rPr>
                <w:rFonts w:ascii="宋体" w:hAnsi="宋体" w:cs="宋体" w:hint="eastAsia"/>
                <w:kern w:val="0"/>
                <w:sz w:val="20"/>
                <w:szCs w:val="20"/>
              </w:rPr>
              <w:t>耕地（基本农田）保护</w:t>
            </w:r>
          </w:p>
        </w:tc>
        <w:tc>
          <w:tcPr>
            <w:tcW w:w="992" w:type="dxa"/>
            <w:vAlign w:val="center"/>
          </w:tcPr>
          <w:p w:rsidR="00505E82" w:rsidRPr="008E0DD5" w:rsidRDefault="00505E82" w:rsidP="006F0E56">
            <w:pPr>
              <w:widowControl/>
              <w:spacing w:line="240" w:lineRule="exact"/>
              <w:jc w:val="center"/>
              <w:rPr>
                <w:rFonts w:ascii="宋体" w:cs="宋体"/>
                <w:kern w:val="0"/>
                <w:sz w:val="20"/>
                <w:szCs w:val="20"/>
              </w:rPr>
            </w:pPr>
            <w:r w:rsidRPr="008E0DD5">
              <w:rPr>
                <w:rFonts w:ascii="宋体" w:hAnsi="宋体" w:cs="宋体" w:hint="eastAsia"/>
                <w:kern w:val="0"/>
                <w:sz w:val="20"/>
                <w:szCs w:val="20"/>
              </w:rPr>
              <w:t>国土资源局</w:t>
            </w:r>
          </w:p>
        </w:tc>
        <w:tc>
          <w:tcPr>
            <w:tcW w:w="5812" w:type="dxa"/>
            <w:gridSpan w:val="2"/>
            <w:vAlign w:val="center"/>
          </w:tcPr>
          <w:p w:rsidR="00505E82" w:rsidRPr="00D03968" w:rsidRDefault="00505E82" w:rsidP="006F0E56">
            <w:pPr>
              <w:widowControl/>
              <w:spacing w:line="240" w:lineRule="exact"/>
              <w:jc w:val="center"/>
              <w:rPr>
                <w:rFonts w:ascii="宋体" w:hAnsi="宋体" w:cs="宋体"/>
                <w:kern w:val="0"/>
                <w:sz w:val="20"/>
                <w:szCs w:val="20"/>
              </w:rPr>
            </w:pPr>
            <w:r w:rsidRPr="008E0DD5">
              <w:rPr>
                <w:rFonts w:ascii="宋体" w:hAnsi="宋体" w:cs="宋体" w:hint="eastAsia"/>
                <w:kern w:val="0"/>
                <w:sz w:val="20"/>
                <w:szCs w:val="20"/>
              </w:rPr>
              <w:t>负责组织实施和指导耕地（基本农田）保护工作，全面履行组织协调、监督管理等职责。</w:t>
            </w:r>
          </w:p>
        </w:tc>
        <w:tc>
          <w:tcPr>
            <w:tcW w:w="2410" w:type="dxa"/>
            <w:vMerge w:val="restart"/>
            <w:vAlign w:val="center"/>
          </w:tcPr>
          <w:p w:rsidR="00505E82" w:rsidRPr="00D03968" w:rsidRDefault="00505E82" w:rsidP="006F0E56">
            <w:pPr>
              <w:widowControl/>
              <w:spacing w:line="240" w:lineRule="exact"/>
              <w:jc w:val="center"/>
              <w:rPr>
                <w:rFonts w:ascii="宋体" w:hAnsi="宋体" w:cs="宋体"/>
                <w:kern w:val="0"/>
                <w:sz w:val="20"/>
                <w:szCs w:val="20"/>
              </w:rPr>
            </w:pPr>
            <w:r w:rsidRPr="008E0DD5">
              <w:rPr>
                <w:rFonts w:ascii="宋体" w:hAnsi="宋体" w:cs="宋体" w:hint="eastAsia"/>
                <w:kern w:val="0"/>
                <w:sz w:val="20"/>
                <w:szCs w:val="20"/>
              </w:rPr>
              <w:t>《中华人民共和国土地管理法》、《中华人民共和国农业法》、《中华人民共和国统计法》、《基本农田保护条例》、《土地调查条例》、《河北省基本农田保护条例》。《河北省人民政府办公厅关于印发〈设区市政府耕地保护责任目标考核办法〉的通知》（冀政办〔</w:t>
            </w:r>
            <w:r w:rsidRPr="008E0DD5">
              <w:rPr>
                <w:rFonts w:ascii="宋体" w:hAnsi="宋体" w:cs="宋体"/>
                <w:kern w:val="0"/>
                <w:sz w:val="20"/>
                <w:szCs w:val="20"/>
              </w:rPr>
              <w:t>2005</w:t>
            </w:r>
            <w:r w:rsidRPr="008E0DD5">
              <w:rPr>
                <w:rFonts w:ascii="宋体" w:hAnsi="宋体" w:cs="宋体" w:hint="eastAsia"/>
                <w:kern w:val="0"/>
                <w:sz w:val="20"/>
                <w:szCs w:val="20"/>
              </w:rPr>
              <w:t>〕</w:t>
            </w:r>
            <w:r w:rsidRPr="008E0DD5">
              <w:rPr>
                <w:rFonts w:ascii="宋体" w:hAnsi="宋体" w:cs="宋体"/>
                <w:kern w:val="0"/>
                <w:sz w:val="20"/>
                <w:szCs w:val="20"/>
              </w:rPr>
              <w:t>30</w:t>
            </w:r>
            <w:r w:rsidRPr="008E0DD5">
              <w:rPr>
                <w:rFonts w:ascii="宋体" w:hAnsi="宋体" w:cs="宋体" w:hint="eastAsia"/>
                <w:kern w:val="0"/>
                <w:sz w:val="20"/>
                <w:szCs w:val="20"/>
              </w:rPr>
              <w:t>号）</w:t>
            </w:r>
          </w:p>
        </w:tc>
        <w:tc>
          <w:tcPr>
            <w:tcW w:w="3402" w:type="dxa"/>
            <w:gridSpan w:val="3"/>
            <w:vMerge w:val="restart"/>
            <w:vAlign w:val="center"/>
          </w:tcPr>
          <w:p w:rsidR="00505E82" w:rsidRPr="008E0DD5" w:rsidRDefault="007339DB" w:rsidP="006F0E56">
            <w:pPr>
              <w:widowControl/>
              <w:spacing w:line="240" w:lineRule="exact"/>
              <w:jc w:val="center"/>
              <w:rPr>
                <w:rFonts w:ascii="宋体" w:cs="宋体"/>
                <w:kern w:val="0"/>
                <w:sz w:val="20"/>
                <w:szCs w:val="20"/>
              </w:rPr>
            </w:pPr>
            <w:r>
              <w:rPr>
                <w:rFonts w:ascii="宋体" w:hAnsi="宋体" w:cs="宋体" w:hint="eastAsia"/>
                <w:kern w:val="0"/>
                <w:sz w:val="20"/>
                <w:szCs w:val="20"/>
              </w:rPr>
              <w:t>区</w:t>
            </w:r>
            <w:r w:rsidR="00505E82" w:rsidRPr="008E0DD5">
              <w:rPr>
                <w:rFonts w:ascii="宋体" w:hAnsi="宋体" w:cs="宋体" w:hint="eastAsia"/>
                <w:kern w:val="0"/>
                <w:sz w:val="20"/>
                <w:szCs w:val="20"/>
              </w:rPr>
              <w:t>人民政府与乡镇（街道）签订基本农田保护责任书，要求：国土资源部门依法划定基本农田保护区。要认真开展土地动态监测，确保全</w:t>
            </w:r>
            <w:r>
              <w:rPr>
                <w:rFonts w:ascii="宋体" w:hAnsi="宋体" w:cs="宋体" w:hint="eastAsia"/>
                <w:kern w:val="0"/>
                <w:sz w:val="20"/>
                <w:szCs w:val="20"/>
              </w:rPr>
              <w:t>区</w:t>
            </w:r>
            <w:r w:rsidR="00505E82" w:rsidRPr="008E0DD5">
              <w:rPr>
                <w:rFonts w:ascii="宋体" w:hAnsi="宋体" w:cs="宋体" w:hint="eastAsia"/>
                <w:kern w:val="0"/>
                <w:sz w:val="20"/>
                <w:szCs w:val="20"/>
              </w:rPr>
              <w:t>范围内耕地总量动态平衡和占补平衡；农业部门与国土资源部门依法共同划定基本农田保护区。要加强基本农田地力建设和监测工作。组织开展对基本农田分等定级，并建立档案；指导各乡（镇）农村集体经济组织和广大村民对其经营的基本农田施用有机肥、化肥和农药，保持和培肥地力；建立基本农田地力与施肥效益长期定位监测网点。</w:t>
            </w: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8E0DD5" w:rsidRDefault="00505E82" w:rsidP="006F0E56">
            <w:pPr>
              <w:widowControl/>
              <w:spacing w:line="240" w:lineRule="exact"/>
              <w:jc w:val="left"/>
              <w:rPr>
                <w:rFonts w:ascii="宋体" w:cs="宋体"/>
                <w:kern w:val="0"/>
                <w:sz w:val="20"/>
                <w:szCs w:val="20"/>
              </w:rPr>
            </w:pPr>
          </w:p>
        </w:tc>
        <w:tc>
          <w:tcPr>
            <w:tcW w:w="992" w:type="dxa"/>
            <w:vAlign w:val="center"/>
          </w:tcPr>
          <w:p w:rsidR="00505E82" w:rsidRPr="008E0DD5" w:rsidRDefault="00505E82" w:rsidP="006F0E56">
            <w:pPr>
              <w:widowControl/>
              <w:spacing w:line="240" w:lineRule="exact"/>
              <w:jc w:val="center"/>
              <w:rPr>
                <w:rFonts w:ascii="宋体" w:cs="宋体"/>
                <w:kern w:val="0"/>
                <w:sz w:val="20"/>
                <w:szCs w:val="20"/>
              </w:rPr>
            </w:pPr>
            <w:r w:rsidRPr="008E0DD5">
              <w:rPr>
                <w:rFonts w:ascii="宋体" w:hAnsi="宋体" w:cs="宋体" w:hint="eastAsia"/>
                <w:kern w:val="0"/>
                <w:sz w:val="20"/>
                <w:szCs w:val="20"/>
              </w:rPr>
              <w:t>农牧局</w:t>
            </w:r>
          </w:p>
        </w:tc>
        <w:tc>
          <w:tcPr>
            <w:tcW w:w="5812" w:type="dxa"/>
            <w:gridSpan w:val="2"/>
            <w:vAlign w:val="center"/>
          </w:tcPr>
          <w:p w:rsidR="00505E82" w:rsidRPr="00D03968" w:rsidRDefault="00505E82" w:rsidP="006F0E56">
            <w:pPr>
              <w:widowControl/>
              <w:spacing w:line="240" w:lineRule="exact"/>
              <w:jc w:val="center"/>
              <w:rPr>
                <w:rFonts w:ascii="宋体" w:hAnsi="宋体" w:cs="宋体"/>
                <w:kern w:val="0"/>
                <w:sz w:val="20"/>
                <w:szCs w:val="20"/>
              </w:rPr>
            </w:pPr>
            <w:r w:rsidRPr="008E0DD5">
              <w:rPr>
                <w:rFonts w:ascii="宋体" w:hAnsi="宋体" w:cs="宋体" w:hint="eastAsia"/>
                <w:kern w:val="0"/>
                <w:sz w:val="20"/>
                <w:szCs w:val="20"/>
              </w:rPr>
              <w:t>负责基本农田的质量管理工作。负责土地承包流转管理，引导休闲农业依法使用耕地，负责基本农田的质量管理工作。。</w:t>
            </w:r>
          </w:p>
        </w:tc>
        <w:tc>
          <w:tcPr>
            <w:tcW w:w="2410" w:type="dxa"/>
            <w:vMerge/>
            <w:vAlign w:val="center"/>
          </w:tcPr>
          <w:p w:rsidR="00505E82" w:rsidRPr="00D03968" w:rsidRDefault="00505E82" w:rsidP="006F0E56">
            <w:pPr>
              <w:widowControl/>
              <w:spacing w:line="240" w:lineRule="exact"/>
              <w:jc w:val="left"/>
              <w:rPr>
                <w:rFonts w:ascii="宋体" w:hAns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8E0DD5" w:rsidRDefault="00505E82" w:rsidP="006F0E56">
            <w:pPr>
              <w:widowControl/>
              <w:spacing w:line="240" w:lineRule="exact"/>
              <w:jc w:val="left"/>
              <w:rPr>
                <w:rFonts w:ascii="宋体" w:cs="宋体"/>
                <w:kern w:val="0"/>
                <w:sz w:val="20"/>
                <w:szCs w:val="20"/>
              </w:rPr>
            </w:pPr>
          </w:p>
        </w:tc>
        <w:tc>
          <w:tcPr>
            <w:tcW w:w="992" w:type="dxa"/>
            <w:vAlign w:val="center"/>
          </w:tcPr>
          <w:p w:rsidR="00505E82" w:rsidRPr="008E0DD5" w:rsidRDefault="00505E82" w:rsidP="009B0960">
            <w:pPr>
              <w:widowControl/>
              <w:spacing w:line="240" w:lineRule="exact"/>
              <w:jc w:val="left"/>
              <w:rPr>
                <w:rFonts w:ascii="宋体" w:cs="宋体"/>
                <w:kern w:val="0"/>
                <w:sz w:val="20"/>
                <w:szCs w:val="20"/>
              </w:rPr>
            </w:pPr>
            <w:r w:rsidRPr="008E0DD5">
              <w:rPr>
                <w:rFonts w:ascii="宋体" w:hAnsi="宋体" w:cs="宋体" w:hint="eastAsia"/>
                <w:kern w:val="0"/>
                <w:sz w:val="20"/>
                <w:szCs w:val="20"/>
              </w:rPr>
              <w:t>林业局</w:t>
            </w:r>
          </w:p>
        </w:tc>
        <w:tc>
          <w:tcPr>
            <w:tcW w:w="5812" w:type="dxa"/>
            <w:gridSpan w:val="2"/>
            <w:vAlign w:val="center"/>
          </w:tcPr>
          <w:p w:rsidR="00505E82" w:rsidRPr="00D03968" w:rsidRDefault="00505E82" w:rsidP="009B0960">
            <w:pPr>
              <w:widowControl/>
              <w:spacing w:line="240" w:lineRule="exact"/>
              <w:jc w:val="left"/>
              <w:rPr>
                <w:rFonts w:ascii="宋体" w:hAnsi="宋体" w:cs="宋体"/>
                <w:kern w:val="0"/>
                <w:sz w:val="20"/>
                <w:szCs w:val="20"/>
              </w:rPr>
            </w:pPr>
            <w:r w:rsidRPr="008E0DD5">
              <w:rPr>
                <w:rFonts w:ascii="宋体" w:hAnsi="宋体" w:cs="宋体" w:hint="eastAsia"/>
                <w:kern w:val="0"/>
                <w:sz w:val="20"/>
                <w:szCs w:val="20"/>
              </w:rPr>
              <w:t>负责合理统筹林业资源保护，对建设占用林地的监督检查，配合做好低丘缓坡的土地开发利用工作。</w:t>
            </w:r>
          </w:p>
        </w:tc>
        <w:tc>
          <w:tcPr>
            <w:tcW w:w="2410" w:type="dxa"/>
            <w:vMerge/>
            <w:vAlign w:val="center"/>
          </w:tcPr>
          <w:p w:rsidR="00505E82" w:rsidRPr="00D03968" w:rsidRDefault="00505E82" w:rsidP="006F0E56">
            <w:pPr>
              <w:widowControl/>
              <w:spacing w:line="240" w:lineRule="exact"/>
              <w:jc w:val="left"/>
              <w:rPr>
                <w:rFonts w:ascii="宋体" w:hAns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8E0DD5" w:rsidRDefault="00505E82" w:rsidP="006F0E56">
            <w:pPr>
              <w:widowControl/>
              <w:spacing w:line="240" w:lineRule="exact"/>
              <w:jc w:val="left"/>
              <w:rPr>
                <w:rFonts w:ascii="宋体" w:cs="宋体"/>
                <w:kern w:val="0"/>
                <w:sz w:val="20"/>
                <w:szCs w:val="20"/>
              </w:rPr>
            </w:pPr>
          </w:p>
        </w:tc>
        <w:tc>
          <w:tcPr>
            <w:tcW w:w="992" w:type="dxa"/>
            <w:vAlign w:val="center"/>
          </w:tcPr>
          <w:p w:rsidR="00505E82" w:rsidRPr="008E0DD5" w:rsidRDefault="00505E82" w:rsidP="006F0E56">
            <w:pPr>
              <w:widowControl/>
              <w:spacing w:line="240" w:lineRule="exact"/>
              <w:jc w:val="center"/>
              <w:rPr>
                <w:rFonts w:ascii="宋体" w:cs="宋体"/>
                <w:kern w:val="0"/>
                <w:sz w:val="20"/>
                <w:szCs w:val="20"/>
              </w:rPr>
            </w:pPr>
            <w:r w:rsidRPr="008E0DD5">
              <w:rPr>
                <w:rFonts w:ascii="宋体" w:hAnsi="宋体" w:cs="宋体" w:hint="eastAsia"/>
                <w:kern w:val="0"/>
                <w:sz w:val="20"/>
                <w:szCs w:val="20"/>
              </w:rPr>
              <w:t>水利局</w:t>
            </w:r>
          </w:p>
        </w:tc>
        <w:tc>
          <w:tcPr>
            <w:tcW w:w="5812" w:type="dxa"/>
            <w:gridSpan w:val="2"/>
            <w:vAlign w:val="center"/>
          </w:tcPr>
          <w:p w:rsidR="00505E82" w:rsidRPr="00D03968" w:rsidRDefault="00505E82" w:rsidP="002D6052">
            <w:pPr>
              <w:widowControl/>
              <w:spacing w:line="240" w:lineRule="exact"/>
              <w:rPr>
                <w:rFonts w:ascii="宋体" w:hAnsi="宋体" w:cs="宋体"/>
                <w:kern w:val="0"/>
                <w:sz w:val="20"/>
                <w:szCs w:val="20"/>
              </w:rPr>
            </w:pPr>
            <w:r w:rsidRPr="00D03968">
              <w:rPr>
                <w:rFonts w:ascii="宋体" w:hAnsi="宋体" w:cs="宋体" w:hint="eastAsia"/>
                <w:kern w:val="0"/>
                <w:sz w:val="20"/>
                <w:szCs w:val="20"/>
              </w:rPr>
              <w:t>负责合理统筹水资源保护，加强农田灌溉排水基础设施建设。</w:t>
            </w:r>
          </w:p>
        </w:tc>
        <w:tc>
          <w:tcPr>
            <w:tcW w:w="2410" w:type="dxa"/>
            <w:vMerge/>
            <w:vAlign w:val="center"/>
          </w:tcPr>
          <w:p w:rsidR="00505E82" w:rsidRPr="00D03968" w:rsidRDefault="00505E82" w:rsidP="006F0E56">
            <w:pPr>
              <w:widowControl/>
              <w:spacing w:line="240" w:lineRule="exact"/>
              <w:jc w:val="left"/>
              <w:rPr>
                <w:rFonts w:ascii="宋体" w:hAns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8E0DD5" w:rsidRDefault="00505E82" w:rsidP="006F0E56">
            <w:pPr>
              <w:widowControl/>
              <w:spacing w:line="240" w:lineRule="exact"/>
              <w:jc w:val="left"/>
              <w:rPr>
                <w:rFonts w:ascii="宋体" w:cs="宋体"/>
                <w:kern w:val="0"/>
                <w:sz w:val="20"/>
                <w:szCs w:val="20"/>
              </w:rPr>
            </w:pPr>
          </w:p>
        </w:tc>
        <w:tc>
          <w:tcPr>
            <w:tcW w:w="992" w:type="dxa"/>
            <w:vAlign w:val="center"/>
          </w:tcPr>
          <w:p w:rsidR="00505E82" w:rsidRPr="008E0DD5" w:rsidRDefault="00505E82" w:rsidP="002D6052">
            <w:pPr>
              <w:widowControl/>
              <w:spacing w:line="240" w:lineRule="exact"/>
              <w:jc w:val="center"/>
              <w:rPr>
                <w:rFonts w:ascii="宋体" w:cs="宋体"/>
                <w:kern w:val="0"/>
                <w:sz w:val="20"/>
                <w:szCs w:val="20"/>
              </w:rPr>
            </w:pPr>
            <w:r w:rsidRPr="008E0DD5">
              <w:rPr>
                <w:rFonts w:ascii="宋体" w:hAnsi="宋体" w:cs="宋体" w:hint="eastAsia"/>
                <w:kern w:val="0"/>
                <w:sz w:val="20"/>
                <w:szCs w:val="20"/>
              </w:rPr>
              <w:t>环保局</w:t>
            </w:r>
          </w:p>
        </w:tc>
        <w:tc>
          <w:tcPr>
            <w:tcW w:w="5812" w:type="dxa"/>
            <w:gridSpan w:val="2"/>
            <w:vAlign w:val="center"/>
          </w:tcPr>
          <w:p w:rsidR="00505E82" w:rsidRPr="00D03968" w:rsidRDefault="00505E82" w:rsidP="002D6052">
            <w:pPr>
              <w:widowControl/>
              <w:spacing w:line="240" w:lineRule="exact"/>
              <w:rPr>
                <w:rFonts w:ascii="宋体" w:hAnsi="宋体" w:cs="宋体"/>
                <w:kern w:val="0"/>
                <w:sz w:val="20"/>
                <w:szCs w:val="20"/>
              </w:rPr>
            </w:pPr>
            <w:r w:rsidRPr="008E0DD5">
              <w:rPr>
                <w:rFonts w:ascii="宋体" w:hAnsi="宋体" w:cs="宋体" w:hint="eastAsia"/>
                <w:kern w:val="0"/>
                <w:sz w:val="20"/>
                <w:szCs w:val="20"/>
              </w:rPr>
              <w:t>负责基本农田环境污染进行监测和评价，并定期向本级人民政府提出环境质量与发展趋势的报告。</w:t>
            </w:r>
          </w:p>
        </w:tc>
        <w:tc>
          <w:tcPr>
            <w:tcW w:w="2410" w:type="dxa"/>
            <w:vMerge/>
            <w:vAlign w:val="center"/>
          </w:tcPr>
          <w:p w:rsidR="00505E82" w:rsidRPr="00D03968" w:rsidRDefault="00505E82" w:rsidP="006F0E56">
            <w:pPr>
              <w:widowControl/>
              <w:spacing w:line="240" w:lineRule="exact"/>
              <w:jc w:val="left"/>
              <w:rPr>
                <w:rFonts w:ascii="宋体" w:hAns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restart"/>
            <w:vAlign w:val="center"/>
          </w:tcPr>
          <w:p w:rsidR="00505E82" w:rsidRPr="008E0DD5" w:rsidRDefault="00505E82" w:rsidP="009B0960">
            <w:pPr>
              <w:widowControl/>
              <w:jc w:val="center"/>
              <w:rPr>
                <w:rFonts w:ascii="宋体" w:hAnsi="宋体" w:cs="宋体"/>
                <w:b/>
                <w:kern w:val="0"/>
                <w:sz w:val="20"/>
                <w:szCs w:val="20"/>
              </w:rPr>
            </w:pPr>
            <w:r w:rsidRPr="008E0DD5">
              <w:rPr>
                <w:rFonts w:ascii="宋体" w:hAnsi="宋体" w:cs="宋体"/>
                <w:b/>
                <w:kern w:val="0"/>
                <w:sz w:val="20"/>
                <w:szCs w:val="20"/>
              </w:rPr>
              <w:t>2</w:t>
            </w:r>
          </w:p>
        </w:tc>
        <w:tc>
          <w:tcPr>
            <w:tcW w:w="851" w:type="dxa"/>
            <w:gridSpan w:val="2"/>
            <w:vMerge w:val="restart"/>
            <w:vAlign w:val="center"/>
          </w:tcPr>
          <w:p w:rsidR="00505E82" w:rsidRPr="00D03968" w:rsidRDefault="00505E82" w:rsidP="009B0960">
            <w:pPr>
              <w:widowControl/>
              <w:rPr>
                <w:rFonts w:ascii="宋体" w:hAnsi="宋体"/>
                <w:sz w:val="20"/>
                <w:szCs w:val="20"/>
              </w:rPr>
            </w:pPr>
            <w:r w:rsidRPr="00D03968">
              <w:rPr>
                <w:rFonts w:ascii="宋体" w:hAnsi="宋体" w:hint="eastAsia"/>
                <w:sz w:val="20"/>
                <w:szCs w:val="20"/>
              </w:rPr>
              <w:t>土地开发复垦整理项目的管理</w:t>
            </w:r>
          </w:p>
        </w:tc>
        <w:tc>
          <w:tcPr>
            <w:tcW w:w="992" w:type="dxa"/>
            <w:vAlign w:val="center"/>
          </w:tcPr>
          <w:p w:rsidR="00505E82" w:rsidRPr="00D03968" w:rsidRDefault="00505E82" w:rsidP="003A3056">
            <w:pPr>
              <w:widowControl/>
              <w:jc w:val="center"/>
              <w:rPr>
                <w:rFonts w:ascii="宋体" w:hAnsi="宋体"/>
                <w:sz w:val="20"/>
                <w:szCs w:val="20"/>
              </w:rPr>
            </w:pPr>
            <w:r w:rsidRPr="00D03968">
              <w:rPr>
                <w:rFonts w:ascii="宋体" w:hAnsi="宋体" w:hint="eastAsia"/>
                <w:sz w:val="20"/>
                <w:szCs w:val="20"/>
              </w:rPr>
              <w:t>农牧局</w:t>
            </w:r>
          </w:p>
        </w:tc>
        <w:tc>
          <w:tcPr>
            <w:tcW w:w="5812" w:type="dxa"/>
            <w:gridSpan w:val="2"/>
            <w:vAlign w:val="center"/>
          </w:tcPr>
          <w:p w:rsidR="00505E82" w:rsidRPr="00D03968" w:rsidRDefault="00505E82" w:rsidP="003A3056">
            <w:pPr>
              <w:widowControl/>
              <w:rPr>
                <w:rFonts w:ascii="宋体" w:hAnsi="宋体" w:cs="宋体"/>
                <w:kern w:val="0"/>
                <w:sz w:val="20"/>
                <w:szCs w:val="20"/>
              </w:rPr>
            </w:pPr>
            <w:r w:rsidRPr="00D03968">
              <w:rPr>
                <w:rFonts w:ascii="宋体" w:hAnsi="宋体" w:cs="宋体" w:hint="eastAsia"/>
                <w:kern w:val="0"/>
                <w:sz w:val="20"/>
                <w:szCs w:val="20"/>
              </w:rPr>
              <w:t>指导项目单位开发新增耕地质量评定与地力分等定级和耕种等工作；</w:t>
            </w:r>
            <w:r w:rsidRPr="00D03968">
              <w:rPr>
                <w:rFonts w:ascii="宋体" w:hAnsi="宋体" w:cs="宋体"/>
                <w:kern w:val="0"/>
                <w:sz w:val="20"/>
                <w:szCs w:val="20"/>
              </w:rPr>
              <w:t xml:space="preserve"> </w:t>
            </w:r>
          </w:p>
        </w:tc>
        <w:tc>
          <w:tcPr>
            <w:tcW w:w="2410" w:type="dxa"/>
            <w:vMerge w:val="restart"/>
            <w:vAlign w:val="center"/>
          </w:tcPr>
          <w:p w:rsidR="00505E82" w:rsidRPr="00D03968" w:rsidRDefault="00505E82" w:rsidP="003A3056">
            <w:pPr>
              <w:widowControl/>
              <w:rPr>
                <w:rFonts w:ascii="宋体" w:hAnsi="宋体" w:cs="宋体"/>
                <w:kern w:val="0"/>
                <w:sz w:val="20"/>
                <w:szCs w:val="20"/>
              </w:rPr>
            </w:pPr>
            <w:r w:rsidRPr="00D03968">
              <w:rPr>
                <w:rFonts w:ascii="宋体" w:hAnsi="宋体" w:cs="宋体" w:hint="eastAsia"/>
                <w:kern w:val="0"/>
                <w:sz w:val="20"/>
                <w:szCs w:val="20"/>
              </w:rPr>
              <w:t>国务院《土地复垦条例》（</w:t>
            </w:r>
            <w:r w:rsidRPr="00D03968">
              <w:rPr>
                <w:rFonts w:ascii="宋体" w:hAnsi="宋体" w:cs="宋体"/>
                <w:kern w:val="0"/>
                <w:sz w:val="20"/>
                <w:szCs w:val="20"/>
              </w:rPr>
              <w:t>2011</w:t>
            </w:r>
            <w:r w:rsidRPr="00D03968">
              <w:rPr>
                <w:rFonts w:ascii="宋体" w:hAnsi="宋体" w:cs="宋体" w:hint="eastAsia"/>
                <w:kern w:val="0"/>
                <w:sz w:val="20"/>
                <w:szCs w:val="20"/>
              </w:rPr>
              <w:t>年</w:t>
            </w:r>
            <w:r w:rsidRPr="00D03968">
              <w:rPr>
                <w:rFonts w:ascii="宋体" w:hAnsi="宋体" w:cs="宋体"/>
                <w:kern w:val="0"/>
                <w:sz w:val="20"/>
                <w:szCs w:val="20"/>
              </w:rPr>
              <w:t>3</w:t>
            </w:r>
            <w:r w:rsidRPr="00D03968">
              <w:rPr>
                <w:rFonts w:ascii="宋体" w:hAnsi="宋体" w:cs="宋体" w:hint="eastAsia"/>
                <w:kern w:val="0"/>
                <w:sz w:val="20"/>
                <w:szCs w:val="20"/>
              </w:rPr>
              <w:t>月</w:t>
            </w:r>
            <w:r w:rsidRPr="00D03968">
              <w:rPr>
                <w:rFonts w:ascii="宋体" w:hAnsi="宋体" w:cs="宋体"/>
                <w:kern w:val="0"/>
                <w:sz w:val="20"/>
                <w:szCs w:val="20"/>
              </w:rPr>
              <w:t>5</w:t>
            </w:r>
            <w:r w:rsidRPr="00D03968">
              <w:rPr>
                <w:rFonts w:ascii="宋体" w:hAnsi="宋体" w:cs="宋体" w:hint="eastAsia"/>
                <w:kern w:val="0"/>
                <w:sz w:val="20"/>
                <w:szCs w:val="20"/>
              </w:rPr>
              <w:t>日施行）</w:t>
            </w:r>
          </w:p>
          <w:p w:rsidR="00505E82" w:rsidRPr="00D03968" w:rsidRDefault="00505E82" w:rsidP="006F0E56">
            <w:pPr>
              <w:widowControl/>
              <w:spacing w:line="240" w:lineRule="exact"/>
              <w:jc w:val="left"/>
              <w:rPr>
                <w:rFonts w:ascii="宋体" w:hAnsi="宋体" w:cs="宋体"/>
                <w:kern w:val="0"/>
                <w:sz w:val="20"/>
                <w:szCs w:val="20"/>
              </w:rPr>
            </w:pPr>
          </w:p>
        </w:tc>
        <w:tc>
          <w:tcPr>
            <w:tcW w:w="3402" w:type="dxa"/>
            <w:gridSpan w:val="3"/>
            <w:vMerge w:val="restart"/>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9B0960">
            <w:pPr>
              <w:widowControl/>
              <w:jc w:val="center"/>
              <w:rPr>
                <w:rFonts w:ascii="宋体" w:cs="宋体"/>
                <w:b/>
                <w:kern w:val="0"/>
                <w:sz w:val="20"/>
                <w:szCs w:val="20"/>
              </w:rPr>
            </w:pPr>
          </w:p>
        </w:tc>
        <w:tc>
          <w:tcPr>
            <w:tcW w:w="851" w:type="dxa"/>
            <w:gridSpan w:val="2"/>
            <w:vMerge/>
            <w:vAlign w:val="center"/>
          </w:tcPr>
          <w:p w:rsidR="00505E82" w:rsidRPr="00D03968" w:rsidRDefault="00505E82" w:rsidP="009B0960">
            <w:pPr>
              <w:widowControl/>
              <w:rPr>
                <w:rFonts w:ascii="宋体" w:hAnsi="宋体"/>
                <w:sz w:val="20"/>
                <w:szCs w:val="20"/>
              </w:rPr>
            </w:pPr>
          </w:p>
        </w:tc>
        <w:tc>
          <w:tcPr>
            <w:tcW w:w="992" w:type="dxa"/>
            <w:vAlign w:val="center"/>
          </w:tcPr>
          <w:p w:rsidR="00505E82" w:rsidRPr="00D03968" w:rsidRDefault="00505E82" w:rsidP="009B0960">
            <w:pPr>
              <w:widowControl/>
              <w:jc w:val="center"/>
              <w:rPr>
                <w:rFonts w:ascii="宋体" w:hAnsi="宋体"/>
                <w:sz w:val="20"/>
                <w:szCs w:val="20"/>
              </w:rPr>
            </w:pPr>
            <w:r w:rsidRPr="00D03968">
              <w:rPr>
                <w:rFonts w:ascii="宋体" w:hAnsi="宋体" w:hint="eastAsia"/>
                <w:sz w:val="20"/>
                <w:szCs w:val="20"/>
              </w:rPr>
              <w:t>林业局</w:t>
            </w:r>
          </w:p>
        </w:tc>
        <w:tc>
          <w:tcPr>
            <w:tcW w:w="5812" w:type="dxa"/>
            <w:gridSpan w:val="2"/>
            <w:vAlign w:val="center"/>
          </w:tcPr>
          <w:p w:rsidR="00505E82" w:rsidRPr="00D03968" w:rsidRDefault="00505E82" w:rsidP="009B0960">
            <w:pPr>
              <w:widowControl/>
              <w:rPr>
                <w:rFonts w:ascii="宋体" w:hAnsi="宋体"/>
                <w:sz w:val="20"/>
                <w:szCs w:val="20"/>
              </w:rPr>
            </w:pPr>
            <w:r w:rsidRPr="00D03968">
              <w:rPr>
                <w:rFonts w:ascii="宋体" w:hAnsi="宋体" w:hint="eastAsia"/>
                <w:sz w:val="20"/>
                <w:szCs w:val="20"/>
              </w:rPr>
              <w:t>负责涉林项目的审查，林木砍伐的审批，以及统筹森林开发、利用、评估及流转等工作。</w:t>
            </w:r>
          </w:p>
        </w:tc>
        <w:tc>
          <w:tcPr>
            <w:tcW w:w="2410"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center"/>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center"/>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国土局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负责农村土地综合整治等项目的审查、报批和项目实施的指导工作；组织开展土地开发整理复垦项目立项、验收和监督管理。</w:t>
            </w:r>
          </w:p>
        </w:tc>
        <w:tc>
          <w:tcPr>
            <w:tcW w:w="2410" w:type="dxa"/>
            <w:vMerge/>
            <w:vAlign w:val="center"/>
          </w:tcPr>
          <w:p w:rsidR="00505E82" w:rsidRPr="008E0DD5" w:rsidRDefault="00505E82" w:rsidP="006F0E56">
            <w:pPr>
              <w:widowControl/>
              <w:spacing w:line="240" w:lineRule="exact"/>
              <w:jc w:val="center"/>
              <w:rPr>
                <w:rFonts w:asci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center"/>
              <w:rPr>
                <w:rFonts w:ascii="宋体" w:cs="宋体"/>
                <w:kern w:val="0"/>
                <w:sz w:val="20"/>
                <w:szCs w:val="20"/>
              </w:rPr>
            </w:pPr>
          </w:p>
        </w:tc>
      </w:tr>
      <w:tr w:rsidR="00505E82" w:rsidRPr="008E0DD5" w:rsidTr="003A3056">
        <w:trPr>
          <w:trHeight w:val="454"/>
        </w:trPr>
        <w:tc>
          <w:tcPr>
            <w:tcW w:w="675"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水利局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负责涉水项目审查和指导检查项目设计中涉及农田水利建设、水土保持工程的设计、施工等工作。</w:t>
            </w:r>
          </w:p>
        </w:tc>
        <w:tc>
          <w:tcPr>
            <w:tcW w:w="2410" w:type="dxa"/>
            <w:vMerge/>
            <w:vAlign w:val="center"/>
          </w:tcPr>
          <w:p w:rsidR="00505E82" w:rsidRPr="008E0DD5"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8E0DD5"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restart"/>
            <w:vAlign w:val="center"/>
          </w:tcPr>
          <w:p w:rsidR="00505E82" w:rsidRPr="00D03968" w:rsidRDefault="00505E82" w:rsidP="002D6052">
            <w:pPr>
              <w:spacing w:line="240" w:lineRule="exact"/>
              <w:jc w:val="center"/>
              <w:rPr>
                <w:rFonts w:ascii="宋体" w:hAnsi="宋体"/>
                <w:sz w:val="20"/>
                <w:szCs w:val="20"/>
              </w:rPr>
            </w:pPr>
            <w:r w:rsidRPr="00D03968">
              <w:rPr>
                <w:rFonts w:ascii="宋体" w:hAnsi="宋体"/>
                <w:sz w:val="20"/>
                <w:szCs w:val="20"/>
              </w:rPr>
              <w:t>3</w:t>
            </w:r>
          </w:p>
        </w:tc>
        <w:tc>
          <w:tcPr>
            <w:tcW w:w="851" w:type="dxa"/>
            <w:gridSpan w:val="2"/>
            <w:vMerge w:val="restart"/>
            <w:vAlign w:val="center"/>
          </w:tcPr>
          <w:p w:rsidR="00505E82" w:rsidRPr="00D03968" w:rsidRDefault="00505E82" w:rsidP="002D6052">
            <w:pPr>
              <w:spacing w:line="240" w:lineRule="exact"/>
              <w:jc w:val="center"/>
              <w:rPr>
                <w:rFonts w:ascii="宋体" w:hAnsi="宋体"/>
                <w:sz w:val="20"/>
                <w:szCs w:val="20"/>
              </w:rPr>
            </w:pPr>
            <w:r w:rsidRPr="00D03968">
              <w:rPr>
                <w:rFonts w:ascii="宋体" w:hAnsi="宋体" w:hint="eastAsia"/>
                <w:sz w:val="20"/>
                <w:szCs w:val="20"/>
              </w:rPr>
              <w:t>保障性住房建设管理</w:t>
            </w:r>
          </w:p>
        </w:tc>
        <w:tc>
          <w:tcPr>
            <w:tcW w:w="992" w:type="dxa"/>
            <w:vAlign w:val="center"/>
          </w:tcPr>
          <w:p w:rsidR="00505E82" w:rsidRPr="00D03968" w:rsidRDefault="00505E82" w:rsidP="002D6052">
            <w:pPr>
              <w:spacing w:line="240" w:lineRule="exact"/>
              <w:jc w:val="center"/>
              <w:rPr>
                <w:rFonts w:ascii="宋体" w:hAnsi="宋体"/>
                <w:sz w:val="20"/>
                <w:szCs w:val="20"/>
              </w:rPr>
            </w:pPr>
            <w:r w:rsidRPr="00D03968">
              <w:rPr>
                <w:rFonts w:ascii="宋体" w:hAnsi="宋体" w:hint="eastAsia"/>
                <w:sz w:val="20"/>
                <w:szCs w:val="20"/>
              </w:rPr>
              <w:t>住建局</w:t>
            </w:r>
          </w:p>
        </w:tc>
        <w:tc>
          <w:tcPr>
            <w:tcW w:w="5812" w:type="dxa"/>
            <w:gridSpan w:val="2"/>
            <w:vAlign w:val="center"/>
          </w:tcPr>
          <w:p w:rsidR="00505E82" w:rsidRPr="00D03968" w:rsidRDefault="00505E82" w:rsidP="002D6052">
            <w:pPr>
              <w:spacing w:line="240" w:lineRule="exact"/>
              <w:rPr>
                <w:rFonts w:ascii="宋体" w:hAnsi="宋体"/>
                <w:sz w:val="20"/>
                <w:szCs w:val="20"/>
              </w:rPr>
            </w:pPr>
            <w:r w:rsidRPr="00D03968">
              <w:rPr>
                <w:rFonts w:ascii="宋体" w:hAnsi="宋体" w:hint="eastAsia"/>
                <w:sz w:val="20"/>
                <w:szCs w:val="20"/>
              </w:rPr>
              <w:t>城市住房保障的主管部门，做好牵头协调工作，指导贯彻落实各项政策；会同有关部门编制住房保障规划和年度实施计划；会同有关部门研究制定住房保障对象的住房困难标准、住房保障面积标准、住房建设标准和住房建设运作方式；负责做好住房保障对象住房状况的调查审核；负责住房保障资金的预决算编制，按财政规定安排和使用住房保障资金；负责发放廉租住房补贴；负责保障性住房的建购、分配、管理、收回等工作；负责保障性住房租金管理、住房维修养护和收回重租等工作。</w:t>
            </w:r>
          </w:p>
        </w:tc>
        <w:tc>
          <w:tcPr>
            <w:tcW w:w="2410" w:type="dxa"/>
            <w:vMerge w:val="restart"/>
            <w:vAlign w:val="center"/>
          </w:tcPr>
          <w:p w:rsidR="00505E82" w:rsidRPr="00D03968" w:rsidRDefault="00505E82" w:rsidP="002D6052">
            <w:pPr>
              <w:spacing w:line="240" w:lineRule="exact"/>
              <w:rPr>
                <w:rFonts w:ascii="宋体"/>
                <w:sz w:val="20"/>
                <w:szCs w:val="20"/>
              </w:rPr>
            </w:pPr>
            <w:r w:rsidRPr="00D03968">
              <w:rPr>
                <w:rFonts w:ascii="宋体" w:hAnsi="宋体" w:cs="宋体"/>
                <w:sz w:val="20"/>
                <w:szCs w:val="20"/>
              </w:rPr>
              <w:t>1</w:t>
            </w:r>
            <w:r w:rsidRPr="00D03968">
              <w:rPr>
                <w:rFonts w:ascii="宋体" w:hAnsi="宋体" w:cs="宋体" w:hint="eastAsia"/>
                <w:sz w:val="20"/>
                <w:szCs w:val="20"/>
              </w:rPr>
              <w:t>、国务院办公厅《关于保障性安居工程建设和管理的指导意见》（国办发〔</w:t>
            </w:r>
            <w:r w:rsidRPr="00D03968">
              <w:rPr>
                <w:rFonts w:ascii="宋体" w:hAnsi="宋体" w:cs="宋体"/>
                <w:sz w:val="20"/>
                <w:szCs w:val="20"/>
              </w:rPr>
              <w:t>2011</w:t>
            </w:r>
            <w:r w:rsidRPr="00D03968">
              <w:rPr>
                <w:rFonts w:ascii="宋体" w:hAnsi="宋体" w:cs="宋体" w:hint="eastAsia"/>
                <w:sz w:val="20"/>
                <w:szCs w:val="20"/>
              </w:rPr>
              <w:t>〕</w:t>
            </w:r>
            <w:r w:rsidRPr="00D03968">
              <w:rPr>
                <w:rFonts w:ascii="宋体" w:hAnsi="宋体" w:cs="宋体"/>
                <w:sz w:val="20"/>
                <w:szCs w:val="20"/>
              </w:rPr>
              <w:t>45</w:t>
            </w:r>
            <w:r w:rsidRPr="00D03968">
              <w:rPr>
                <w:rFonts w:ascii="宋体" w:hAnsi="宋体" w:cs="宋体" w:hint="eastAsia"/>
                <w:sz w:val="20"/>
                <w:szCs w:val="20"/>
              </w:rPr>
              <w:t>号）；</w:t>
            </w:r>
            <w:r w:rsidRPr="00D03968">
              <w:rPr>
                <w:rFonts w:ascii="宋体" w:hAnsi="宋体" w:cs="宋体"/>
                <w:sz w:val="20"/>
                <w:szCs w:val="20"/>
              </w:rPr>
              <w:t xml:space="preserve">2. </w:t>
            </w:r>
            <w:r w:rsidRPr="00D03968">
              <w:rPr>
                <w:rFonts w:ascii="宋体" w:hAnsi="宋体" w:cs="宋体" w:hint="eastAsia"/>
                <w:sz w:val="20"/>
                <w:szCs w:val="20"/>
              </w:rPr>
              <w:t>河北省人民政府颁发的《</w:t>
            </w:r>
            <w:r w:rsidRPr="00D03968">
              <w:rPr>
                <w:rFonts w:ascii="宋体" w:hAnsi="宋体" w:hint="eastAsia"/>
                <w:sz w:val="20"/>
                <w:szCs w:val="20"/>
              </w:rPr>
              <w:t>河北省人民政府关于加快保障性安居工程建设的实施意见》</w:t>
            </w:r>
            <w:r w:rsidRPr="00D03968">
              <w:rPr>
                <w:rFonts w:ascii="宋体" w:hAnsi="宋体" w:cs="宋体" w:hint="eastAsia"/>
                <w:sz w:val="20"/>
                <w:szCs w:val="20"/>
              </w:rPr>
              <w:t>（</w:t>
            </w:r>
            <w:r w:rsidRPr="00D03968">
              <w:rPr>
                <w:rFonts w:ascii="宋体" w:hAnsi="宋体" w:hint="eastAsia"/>
                <w:sz w:val="20"/>
                <w:szCs w:val="20"/>
              </w:rPr>
              <w:t>冀政〔</w:t>
            </w:r>
            <w:r w:rsidRPr="00D03968">
              <w:rPr>
                <w:rFonts w:ascii="宋体" w:hAnsi="宋体"/>
                <w:sz w:val="20"/>
                <w:szCs w:val="20"/>
              </w:rPr>
              <w:t>2011</w:t>
            </w:r>
            <w:r w:rsidRPr="00D03968">
              <w:rPr>
                <w:rFonts w:ascii="宋体" w:hAnsi="宋体" w:hint="eastAsia"/>
                <w:sz w:val="20"/>
                <w:szCs w:val="20"/>
              </w:rPr>
              <w:t>〕</w:t>
            </w:r>
            <w:r w:rsidRPr="00D03968">
              <w:rPr>
                <w:rFonts w:ascii="宋体" w:hAnsi="宋体"/>
                <w:sz w:val="20"/>
                <w:szCs w:val="20"/>
              </w:rPr>
              <w:t>28</w:t>
            </w:r>
            <w:r w:rsidRPr="00D03968">
              <w:rPr>
                <w:rFonts w:ascii="宋体" w:hAnsi="宋体" w:hint="eastAsia"/>
                <w:sz w:val="20"/>
                <w:szCs w:val="20"/>
              </w:rPr>
              <w:t>号</w:t>
            </w:r>
            <w:r w:rsidRPr="00D03968">
              <w:rPr>
                <w:rFonts w:ascii="宋体" w:hAnsi="宋体" w:cs="宋体" w:hint="eastAsia"/>
                <w:sz w:val="20"/>
                <w:szCs w:val="20"/>
              </w:rPr>
              <w:t>）</w:t>
            </w:r>
          </w:p>
          <w:p w:rsidR="00505E82" w:rsidRPr="00D03968" w:rsidRDefault="00505E82" w:rsidP="002D6052">
            <w:pPr>
              <w:spacing w:line="240" w:lineRule="exact"/>
              <w:rPr>
                <w:rFonts w:ascii="宋体"/>
                <w:sz w:val="20"/>
                <w:szCs w:val="20"/>
              </w:rPr>
            </w:pPr>
          </w:p>
        </w:tc>
        <w:tc>
          <w:tcPr>
            <w:tcW w:w="3402" w:type="dxa"/>
            <w:gridSpan w:val="3"/>
            <w:vMerge w:val="restart"/>
            <w:vAlign w:val="center"/>
          </w:tcPr>
          <w:p w:rsidR="00505E82" w:rsidRPr="00D03968" w:rsidRDefault="00505E82" w:rsidP="002D6052">
            <w:pPr>
              <w:spacing w:line="240" w:lineRule="exact"/>
              <w:jc w:val="center"/>
              <w:rPr>
                <w:rFonts w:ascii="宋体"/>
                <w:sz w:val="20"/>
                <w:szCs w:val="20"/>
              </w:rPr>
            </w:pPr>
            <w:r w:rsidRPr="00D03968">
              <w:rPr>
                <w:rFonts w:ascii="宋体" w:hAnsi="宋体" w:hint="eastAsia"/>
                <w:sz w:val="20"/>
                <w:szCs w:val="20"/>
              </w:rPr>
              <w:t>对申请住房补贴</w:t>
            </w:r>
            <w:r w:rsidR="007339DB" w:rsidRPr="00D03968">
              <w:rPr>
                <w:rFonts w:ascii="宋体" w:hAnsi="宋体" w:hint="eastAsia"/>
                <w:sz w:val="20"/>
                <w:szCs w:val="20"/>
              </w:rPr>
              <w:t>区</w:t>
            </w:r>
            <w:r w:rsidRPr="00D03968">
              <w:rPr>
                <w:rFonts w:ascii="宋体" w:hAnsi="宋体" w:hint="eastAsia"/>
                <w:sz w:val="20"/>
                <w:szCs w:val="20"/>
              </w:rPr>
              <w:t>城低收入家庭进行条件审核；对申请惠民小区廉租房以及惠泽园小区廉租房、限价商品房的</w:t>
            </w:r>
            <w:r w:rsidR="007339DB" w:rsidRPr="00D03968">
              <w:rPr>
                <w:rFonts w:ascii="宋体" w:hAnsi="宋体" w:hint="eastAsia"/>
                <w:sz w:val="20"/>
                <w:szCs w:val="20"/>
              </w:rPr>
              <w:t>区</w:t>
            </w:r>
            <w:r w:rsidRPr="00D03968">
              <w:rPr>
                <w:rFonts w:ascii="宋体" w:hAnsi="宋体" w:hint="eastAsia"/>
                <w:sz w:val="20"/>
                <w:szCs w:val="20"/>
              </w:rPr>
              <w:t>城低收入家庭进行条件审核。</w:t>
            </w: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规划局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负责城市保障性住房项目的规划和选址。</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财政局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做好住房保障资金的筹集、拨付、管理和预决算审核以及监督检查工作；安排落实住房保障机构及住房保障工作经费。</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民政局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负责做好城乡低低保家庭收入状况的调查审核，并负责提供证明材料。</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国土资源局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负责住房保障的土地供应计划和年度用地指标安排，落实住房保障建设用地。</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发改局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会同建设、财政等有关部门制定保障性住房租金标准，测算公布住房市场平均租金。</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公安局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配合建设、民政等部门做好住房保障对象保障条件的调查审核。</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restart"/>
            <w:vAlign w:val="center"/>
          </w:tcPr>
          <w:p w:rsidR="00505E82" w:rsidRPr="00D03968" w:rsidRDefault="00D03968" w:rsidP="009B0960">
            <w:pPr>
              <w:spacing w:line="240" w:lineRule="exact"/>
              <w:jc w:val="center"/>
              <w:rPr>
                <w:rFonts w:ascii="宋体" w:hAnsi="宋体"/>
                <w:sz w:val="20"/>
                <w:szCs w:val="20"/>
              </w:rPr>
            </w:pPr>
            <w:r w:rsidRPr="00D03968">
              <w:rPr>
                <w:rFonts w:ascii="宋体" w:hAnsi="宋体" w:hint="eastAsia"/>
                <w:sz w:val="20"/>
                <w:szCs w:val="20"/>
              </w:rPr>
              <w:t>4</w:t>
            </w:r>
          </w:p>
        </w:tc>
        <w:tc>
          <w:tcPr>
            <w:tcW w:w="851" w:type="dxa"/>
            <w:gridSpan w:val="2"/>
            <w:vMerge w:val="restart"/>
            <w:vAlign w:val="center"/>
          </w:tcPr>
          <w:p w:rsidR="00505E82" w:rsidRPr="00D03968" w:rsidRDefault="00505E82" w:rsidP="009B0960">
            <w:pPr>
              <w:spacing w:line="240" w:lineRule="exact"/>
              <w:jc w:val="center"/>
              <w:rPr>
                <w:rFonts w:ascii="宋体" w:hAnsi="宋体"/>
                <w:sz w:val="20"/>
                <w:szCs w:val="20"/>
              </w:rPr>
            </w:pPr>
            <w:r w:rsidRPr="00D03968">
              <w:rPr>
                <w:rFonts w:ascii="宋体" w:hAnsi="宋体" w:hint="eastAsia"/>
                <w:sz w:val="20"/>
                <w:szCs w:val="20"/>
              </w:rPr>
              <w:t>建筑垃圾管理</w:t>
            </w:r>
          </w:p>
        </w:tc>
        <w:tc>
          <w:tcPr>
            <w:tcW w:w="992" w:type="dxa"/>
            <w:vAlign w:val="center"/>
          </w:tcPr>
          <w:p w:rsidR="00505E82" w:rsidRPr="00D03968" w:rsidRDefault="00505E82" w:rsidP="009B0960">
            <w:pPr>
              <w:autoSpaceDE w:val="0"/>
              <w:autoSpaceDN w:val="0"/>
              <w:jc w:val="center"/>
              <w:rPr>
                <w:rFonts w:ascii="宋体" w:hAnsi="宋体"/>
                <w:sz w:val="20"/>
                <w:szCs w:val="20"/>
              </w:rPr>
            </w:pPr>
            <w:r w:rsidRPr="00D03968">
              <w:rPr>
                <w:rFonts w:ascii="宋体" w:hAnsi="宋体" w:hint="eastAsia"/>
                <w:sz w:val="20"/>
                <w:szCs w:val="20"/>
              </w:rPr>
              <w:t>城管局</w:t>
            </w:r>
          </w:p>
        </w:tc>
        <w:tc>
          <w:tcPr>
            <w:tcW w:w="5812" w:type="dxa"/>
            <w:gridSpan w:val="2"/>
            <w:vAlign w:val="center"/>
          </w:tcPr>
          <w:p w:rsidR="00505E82" w:rsidRPr="00D03968" w:rsidRDefault="00505E82" w:rsidP="009B0960">
            <w:pPr>
              <w:autoSpaceDE w:val="0"/>
              <w:autoSpaceDN w:val="0"/>
              <w:rPr>
                <w:rFonts w:ascii="宋体" w:hAnsi="宋体"/>
                <w:sz w:val="20"/>
                <w:szCs w:val="20"/>
              </w:rPr>
            </w:pPr>
            <w:r w:rsidRPr="00D03968">
              <w:rPr>
                <w:rFonts w:ascii="宋体" w:hAnsi="宋体" w:hint="eastAsia"/>
                <w:sz w:val="20"/>
                <w:szCs w:val="20"/>
              </w:rPr>
              <w:t>负责建筑工程垃圾处置、垃圾运输车辆、垃圾消纳场地登记等手续办理；负责建筑工程垃圾偷倒、乱倒、抛洒滴漏等违法违章行为的执法处罚工作；定期联合有关职能部门开展垃圾管理工作检查，及时通报并督促相关单位对存在问题限期整改。</w:t>
            </w:r>
          </w:p>
        </w:tc>
        <w:tc>
          <w:tcPr>
            <w:tcW w:w="2410" w:type="dxa"/>
            <w:vMerge w:val="restart"/>
            <w:vAlign w:val="center"/>
          </w:tcPr>
          <w:p w:rsidR="00505E82" w:rsidRPr="00D03968" w:rsidRDefault="00505E82" w:rsidP="009B0960">
            <w:pPr>
              <w:spacing w:line="240" w:lineRule="exact"/>
              <w:jc w:val="center"/>
              <w:rPr>
                <w:rFonts w:ascii="宋体"/>
                <w:sz w:val="20"/>
                <w:szCs w:val="20"/>
              </w:rPr>
            </w:pPr>
            <w:r w:rsidRPr="00D03968">
              <w:rPr>
                <w:rFonts w:ascii="宋体" w:hAnsi="宋体" w:cs="宋体" w:hint="eastAsia"/>
                <w:sz w:val="20"/>
                <w:szCs w:val="20"/>
              </w:rPr>
              <w:t>《河北省人民政府办公室转发</w:t>
            </w:r>
            <w:r w:rsidR="007339DB" w:rsidRPr="00D03968">
              <w:rPr>
                <w:rFonts w:ascii="宋体" w:hAnsi="宋体" w:cs="宋体" w:hint="eastAsia"/>
                <w:sz w:val="20"/>
                <w:szCs w:val="20"/>
              </w:rPr>
              <w:t>区</w:t>
            </w:r>
            <w:r w:rsidRPr="00D03968">
              <w:rPr>
                <w:rFonts w:ascii="宋体" w:hAnsi="宋体" w:cs="宋体" w:hint="eastAsia"/>
                <w:sz w:val="20"/>
                <w:szCs w:val="20"/>
              </w:rPr>
              <w:t>城市管理局关于进一步加强建设工程渣土管理工作实施意见的通知》（冀政办〔</w:t>
            </w:r>
            <w:r w:rsidRPr="00D03968">
              <w:rPr>
                <w:rFonts w:ascii="宋体" w:hAnsi="宋体" w:cs="宋体"/>
                <w:sz w:val="20"/>
                <w:szCs w:val="20"/>
              </w:rPr>
              <w:t>2014</w:t>
            </w:r>
            <w:r w:rsidRPr="00D03968">
              <w:rPr>
                <w:rFonts w:ascii="宋体" w:hAnsi="宋体" w:cs="宋体" w:hint="eastAsia"/>
                <w:sz w:val="20"/>
                <w:szCs w:val="20"/>
              </w:rPr>
              <w:t>〕</w:t>
            </w:r>
            <w:r w:rsidRPr="00D03968">
              <w:rPr>
                <w:rFonts w:ascii="宋体" w:hAnsi="宋体" w:cs="宋体"/>
                <w:sz w:val="20"/>
                <w:szCs w:val="20"/>
              </w:rPr>
              <w:t>22</w:t>
            </w:r>
            <w:r w:rsidRPr="00D03968">
              <w:rPr>
                <w:rFonts w:ascii="宋体" w:hAnsi="宋体" w:cs="宋体" w:hint="eastAsia"/>
                <w:sz w:val="20"/>
                <w:szCs w:val="20"/>
              </w:rPr>
              <w:t>号）；</w:t>
            </w:r>
            <w:r w:rsidRPr="00D03968">
              <w:rPr>
                <w:rFonts w:ascii="宋体" w:hAnsi="宋体" w:hint="eastAsia"/>
                <w:sz w:val="20"/>
                <w:szCs w:val="20"/>
              </w:rPr>
              <w:t>《邯郸市建筑垃圾处置条例》（邯郸市人大常委会</w:t>
            </w:r>
            <w:r w:rsidRPr="00D03968">
              <w:rPr>
                <w:rFonts w:ascii="宋体" w:hAnsi="宋体"/>
                <w:sz w:val="20"/>
                <w:szCs w:val="20"/>
              </w:rPr>
              <w:t>2012</w:t>
            </w:r>
            <w:r w:rsidRPr="00D03968">
              <w:rPr>
                <w:rFonts w:ascii="宋体" w:hAnsi="宋体" w:hint="eastAsia"/>
                <w:sz w:val="20"/>
                <w:szCs w:val="20"/>
              </w:rPr>
              <w:t>年</w:t>
            </w:r>
            <w:r w:rsidRPr="00D03968">
              <w:rPr>
                <w:rFonts w:ascii="宋体" w:hAnsi="宋体"/>
                <w:sz w:val="20"/>
                <w:szCs w:val="20"/>
              </w:rPr>
              <w:t>5</w:t>
            </w:r>
            <w:r w:rsidRPr="00D03968">
              <w:rPr>
                <w:rFonts w:ascii="宋体" w:hAnsi="宋体" w:hint="eastAsia"/>
                <w:sz w:val="20"/>
                <w:szCs w:val="20"/>
              </w:rPr>
              <w:t>月</w:t>
            </w:r>
            <w:r w:rsidRPr="00D03968">
              <w:rPr>
                <w:rFonts w:ascii="宋体" w:hAnsi="宋体"/>
                <w:sz w:val="20"/>
                <w:szCs w:val="20"/>
              </w:rPr>
              <w:t>30</w:t>
            </w:r>
            <w:r w:rsidRPr="00D03968">
              <w:rPr>
                <w:rFonts w:ascii="宋体" w:hAnsi="宋体" w:hint="eastAsia"/>
                <w:sz w:val="20"/>
                <w:szCs w:val="20"/>
              </w:rPr>
              <w:t>日颁布，</w:t>
            </w:r>
            <w:r w:rsidRPr="00D03968">
              <w:rPr>
                <w:rFonts w:ascii="宋体" w:hAnsi="宋体"/>
                <w:sz w:val="20"/>
                <w:szCs w:val="20"/>
              </w:rPr>
              <w:t>2012</w:t>
            </w:r>
            <w:r w:rsidRPr="00D03968">
              <w:rPr>
                <w:rFonts w:ascii="宋体" w:hAnsi="宋体" w:hint="eastAsia"/>
                <w:sz w:val="20"/>
                <w:szCs w:val="20"/>
              </w:rPr>
              <w:t>年</w:t>
            </w:r>
            <w:r w:rsidRPr="00D03968">
              <w:rPr>
                <w:rFonts w:ascii="宋体" w:hAnsi="宋体"/>
                <w:sz w:val="20"/>
                <w:szCs w:val="20"/>
              </w:rPr>
              <w:t>8</w:t>
            </w:r>
            <w:r w:rsidRPr="00D03968">
              <w:rPr>
                <w:rFonts w:ascii="宋体" w:hAnsi="宋体" w:hint="eastAsia"/>
                <w:sz w:val="20"/>
                <w:szCs w:val="20"/>
              </w:rPr>
              <w:t>月</w:t>
            </w:r>
            <w:r w:rsidRPr="00D03968">
              <w:rPr>
                <w:rFonts w:ascii="宋体" w:hAnsi="宋体"/>
                <w:sz w:val="20"/>
                <w:szCs w:val="20"/>
              </w:rPr>
              <w:t>1</w:t>
            </w:r>
            <w:r w:rsidRPr="00D03968">
              <w:rPr>
                <w:rFonts w:ascii="宋体" w:hAnsi="宋体" w:hint="eastAsia"/>
                <w:sz w:val="20"/>
                <w:szCs w:val="20"/>
              </w:rPr>
              <w:t>日实施）</w:t>
            </w:r>
          </w:p>
        </w:tc>
        <w:tc>
          <w:tcPr>
            <w:tcW w:w="3402" w:type="dxa"/>
            <w:gridSpan w:val="3"/>
            <w:vMerge w:val="restart"/>
            <w:vAlign w:val="center"/>
          </w:tcPr>
          <w:p w:rsidR="00505E82" w:rsidRPr="00D03968" w:rsidRDefault="00505E82" w:rsidP="009B0960">
            <w:pPr>
              <w:spacing w:line="240" w:lineRule="exact"/>
              <w:jc w:val="center"/>
              <w:rPr>
                <w:rFonts w:ascii="宋体"/>
                <w:sz w:val="20"/>
                <w:szCs w:val="20"/>
              </w:rPr>
            </w:pPr>
            <w:r w:rsidRPr="00D03968">
              <w:rPr>
                <w:rFonts w:ascii="宋体" w:hAnsi="宋体" w:cs="宋体" w:hint="eastAsia"/>
                <w:sz w:val="20"/>
                <w:szCs w:val="20"/>
              </w:rPr>
              <w:t>某工程车未取得渣土准运证装载工程渣土行车至东大道被城管执法人员查获，且车身有大量泥土，污染工地外道路近</w:t>
            </w:r>
            <w:r w:rsidRPr="00D03968">
              <w:rPr>
                <w:rFonts w:ascii="宋体" w:hAnsi="宋体" w:cs="宋体"/>
                <w:sz w:val="20"/>
                <w:szCs w:val="20"/>
              </w:rPr>
              <w:t>200</w:t>
            </w:r>
            <w:r w:rsidRPr="00D03968">
              <w:rPr>
                <w:rFonts w:ascii="宋体" w:hAnsi="宋体" w:cs="宋体" w:hint="eastAsia"/>
                <w:sz w:val="20"/>
                <w:szCs w:val="20"/>
              </w:rPr>
              <w:t>米。经查，该车辆未办理道路通行证，且存在超载的嫌疑。城管局将案件一并移送公安局、交通局。住建局、交通局依照《河北省人民政府办公室转发关于进一步加强建设工程渣土管理工作实施意见的通知》相关规定，分别实施行政处罚。令经查实，本案的建筑工地并未设置车辆冲洗设备，致使渣土车出工地沾有大量泥土，污染路面。住建局将其列入工地文明施工考核，敦促施工单位落实文明施工各项措施。通</w:t>
            </w:r>
            <w:r w:rsidRPr="00D03968">
              <w:rPr>
                <w:rFonts w:ascii="宋体" w:hAnsi="宋体" w:cs="宋体" w:hint="eastAsia"/>
                <w:sz w:val="20"/>
                <w:szCs w:val="20"/>
              </w:rPr>
              <w:lastRenderedPageBreak/>
              <w:t>过查看道路探头视频，发现本案运输单位曾多次将渣土倾倒至一国有收储土地上。住建局将此情况抄告给</w:t>
            </w:r>
            <w:r w:rsidR="007339DB" w:rsidRPr="00D03968">
              <w:rPr>
                <w:rFonts w:ascii="宋体" w:hAnsi="宋体" w:cs="宋体" w:hint="eastAsia"/>
                <w:sz w:val="20"/>
                <w:szCs w:val="20"/>
              </w:rPr>
              <w:t>区</w:t>
            </w:r>
            <w:r w:rsidRPr="00D03968">
              <w:rPr>
                <w:rFonts w:ascii="宋体" w:hAnsi="宋体" w:cs="宋体" w:hint="eastAsia"/>
                <w:sz w:val="20"/>
                <w:szCs w:val="20"/>
              </w:rPr>
              <w:t>国土局，由其牵头收储土地外围围墙建设。</w:t>
            </w: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住建局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负责做好建筑工地监督管理，落实文明施工管理要求；及时抄告市政工程、拆迁项目情况和垃圾处置计划；</w:t>
            </w:r>
            <w:r w:rsidRPr="00D03968">
              <w:rPr>
                <w:rFonts w:ascii="宋体" w:hAnsi="宋体"/>
                <w:sz w:val="20"/>
                <w:szCs w:val="20"/>
              </w:rPr>
              <w:t xml:space="preserve"> </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交通局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负责对各类运输车辆的超载超限行为的查处，配合</w:t>
            </w:r>
            <w:r w:rsidR="007339DB" w:rsidRPr="00D03968">
              <w:rPr>
                <w:rFonts w:ascii="宋体" w:hAnsi="宋体" w:hint="eastAsia"/>
                <w:sz w:val="20"/>
                <w:szCs w:val="20"/>
              </w:rPr>
              <w:t>区</w:t>
            </w:r>
            <w:r w:rsidRPr="00D03968">
              <w:rPr>
                <w:rFonts w:ascii="宋体" w:hAnsi="宋体" w:hint="eastAsia"/>
                <w:sz w:val="20"/>
                <w:szCs w:val="20"/>
              </w:rPr>
              <w:t>城管执法局对造成污染车辆的查处；及时抄告道路桥梁等工程项目情况和建筑垃圾处置计划。</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公安局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负责对无营运资质车辆、超速行为和其它违反交通法规行为的查处，实施严管重罚，配合</w:t>
            </w:r>
            <w:r w:rsidR="007339DB" w:rsidRPr="00D03968">
              <w:rPr>
                <w:rFonts w:ascii="宋体" w:hAnsi="宋体" w:hint="eastAsia"/>
                <w:sz w:val="20"/>
                <w:szCs w:val="20"/>
              </w:rPr>
              <w:t>区</w:t>
            </w:r>
            <w:r w:rsidRPr="00D03968">
              <w:rPr>
                <w:rFonts w:ascii="宋体" w:hAnsi="宋体" w:hint="eastAsia"/>
                <w:sz w:val="20"/>
                <w:szCs w:val="20"/>
              </w:rPr>
              <w:t>城管执法局对造成污染车辆的查处。</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3A3056">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国土局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负责做好职责范围内已收储土地的监管工作，配合相关部门通过项目建设、植树造林、土地整理治等途径，合理设置建筑垃圾消纳场所，实现建筑垃圾的资源化再利用。</w:t>
            </w:r>
          </w:p>
        </w:tc>
        <w:tc>
          <w:tcPr>
            <w:tcW w:w="2410" w:type="dxa"/>
            <w:vMerge/>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restart"/>
            <w:vAlign w:val="center"/>
          </w:tcPr>
          <w:p w:rsidR="00505E82" w:rsidRPr="00D03968" w:rsidRDefault="00D03968" w:rsidP="009B0960">
            <w:pPr>
              <w:widowControl/>
              <w:spacing w:line="220" w:lineRule="exact"/>
              <w:jc w:val="center"/>
              <w:rPr>
                <w:rFonts w:ascii="宋体" w:hAnsi="宋体" w:cs="宋体"/>
                <w:kern w:val="0"/>
                <w:sz w:val="20"/>
              </w:rPr>
            </w:pPr>
            <w:r w:rsidRPr="00D03968">
              <w:rPr>
                <w:rFonts w:ascii="宋体" w:hAnsi="宋体" w:cs="宋体" w:hint="eastAsia"/>
                <w:kern w:val="0"/>
                <w:sz w:val="20"/>
              </w:rPr>
              <w:lastRenderedPageBreak/>
              <w:t>5</w:t>
            </w:r>
          </w:p>
        </w:tc>
        <w:tc>
          <w:tcPr>
            <w:tcW w:w="851" w:type="dxa"/>
            <w:gridSpan w:val="2"/>
            <w:vMerge w:val="restart"/>
            <w:vAlign w:val="center"/>
          </w:tcPr>
          <w:p w:rsidR="00505E82" w:rsidRPr="00D03968" w:rsidRDefault="00505E82" w:rsidP="009B0960">
            <w:pPr>
              <w:widowControl/>
              <w:spacing w:line="220" w:lineRule="exact"/>
              <w:rPr>
                <w:rFonts w:ascii="宋体" w:hAnsi="宋体"/>
                <w:sz w:val="20"/>
                <w:szCs w:val="20"/>
              </w:rPr>
            </w:pPr>
            <w:r w:rsidRPr="00D03968">
              <w:rPr>
                <w:rFonts w:ascii="宋体" w:hAnsi="宋体" w:hint="eastAsia"/>
                <w:sz w:val="20"/>
                <w:szCs w:val="20"/>
              </w:rPr>
              <w:t>违法建设行为的管理</w:t>
            </w:r>
          </w:p>
        </w:tc>
        <w:tc>
          <w:tcPr>
            <w:tcW w:w="992" w:type="dxa"/>
            <w:vAlign w:val="center"/>
          </w:tcPr>
          <w:p w:rsidR="00505E82" w:rsidRPr="00D03968" w:rsidRDefault="007339DB" w:rsidP="009B0960">
            <w:pPr>
              <w:widowControl/>
              <w:spacing w:line="220" w:lineRule="exact"/>
              <w:jc w:val="center"/>
              <w:rPr>
                <w:rFonts w:ascii="宋体" w:hAnsi="宋体"/>
                <w:sz w:val="20"/>
                <w:szCs w:val="20"/>
              </w:rPr>
            </w:pPr>
            <w:r w:rsidRPr="00D03968">
              <w:rPr>
                <w:rFonts w:ascii="宋体" w:hAnsi="宋体" w:hint="eastAsia"/>
                <w:sz w:val="20"/>
                <w:szCs w:val="20"/>
              </w:rPr>
              <w:t>区</w:t>
            </w:r>
            <w:r w:rsidR="00505E82" w:rsidRPr="00D03968">
              <w:rPr>
                <w:rFonts w:ascii="宋体" w:hAnsi="宋体" w:hint="eastAsia"/>
                <w:sz w:val="20"/>
                <w:szCs w:val="20"/>
              </w:rPr>
              <w:t>规划局</w:t>
            </w:r>
          </w:p>
        </w:tc>
        <w:tc>
          <w:tcPr>
            <w:tcW w:w="5812" w:type="dxa"/>
            <w:gridSpan w:val="2"/>
            <w:vAlign w:val="center"/>
          </w:tcPr>
          <w:p w:rsidR="00505E82" w:rsidRPr="00D03968" w:rsidRDefault="00505E82" w:rsidP="009B0960">
            <w:pPr>
              <w:widowControl/>
              <w:spacing w:line="220" w:lineRule="exact"/>
              <w:rPr>
                <w:rFonts w:ascii="宋体" w:hAnsi="宋体"/>
                <w:sz w:val="20"/>
                <w:szCs w:val="20"/>
              </w:rPr>
            </w:pPr>
            <w:r w:rsidRPr="00D03968">
              <w:rPr>
                <w:rFonts w:ascii="宋体" w:hAnsi="宋体" w:hint="eastAsia"/>
                <w:sz w:val="20"/>
                <w:szCs w:val="20"/>
              </w:rPr>
              <w:t>负责查处取得《建设工程规划许可证》后至建设项目规划核实完成前的违规建设行为。</w:t>
            </w:r>
          </w:p>
        </w:tc>
        <w:tc>
          <w:tcPr>
            <w:tcW w:w="2410" w:type="dxa"/>
            <w:vMerge w:val="restart"/>
            <w:vAlign w:val="center"/>
          </w:tcPr>
          <w:p w:rsidR="00505E82" w:rsidRPr="00D03968" w:rsidRDefault="00505E82" w:rsidP="009B0960">
            <w:pPr>
              <w:widowControl/>
              <w:spacing w:line="220" w:lineRule="exact"/>
              <w:rPr>
                <w:rFonts w:ascii="宋体" w:cs="宋体"/>
                <w:kern w:val="0"/>
                <w:sz w:val="20"/>
              </w:rPr>
            </w:pPr>
            <w:r w:rsidRPr="00D03968">
              <w:rPr>
                <w:rFonts w:ascii="宋体" w:hAnsi="宋体" w:cs="宋体" w:hint="eastAsia"/>
                <w:kern w:val="0"/>
                <w:sz w:val="20"/>
              </w:rPr>
              <w:t>《中华人民共和国土地管理法》、《中华人民共和国城乡规划法》、《河北省城乡规划条例》、《邯郸市城乡规划条例》、河北省政府冀政函</w:t>
            </w:r>
            <w:r w:rsidRPr="00D03968">
              <w:rPr>
                <w:rFonts w:ascii="宋体" w:hAnsi="宋体" w:cs="宋体"/>
                <w:kern w:val="0"/>
                <w:sz w:val="20"/>
              </w:rPr>
              <w:t>[2013]46</w:t>
            </w:r>
            <w:r w:rsidRPr="00D03968">
              <w:rPr>
                <w:rFonts w:ascii="宋体" w:hAnsi="宋体" w:cs="宋体" w:hint="eastAsia"/>
                <w:kern w:val="0"/>
                <w:sz w:val="20"/>
              </w:rPr>
              <w:t>号、永年</w:t>
            </w:r>
            <w:r w:rsidR="007339DB" w:rsidRPr="00D03968">
              <w:rPr>
                <w:rFonts w:ascii="宋体" w:hAnsi="宋体" w:cs="宋体" w:hint="eastAsia"/>
                <w:kern w:val="0"/>
                <w:sz w:val="20"/>
              </w:rPr>
              <w:t>区</w:t>
            </w:r>
            <w:r w:rsidRPr="00D03968">
              <w:rPr>
                <w:rFonts w:ascii="宋体" w:hAnsi="宋体" w:cs="宋体" w:hint="eastAsia"/>
                <w:kern w:val="0"/>
                <w:sz w:val="20"/>
              </w:rPr>
              <w:t>人民政府意见</w:t>
            </w:r>
            <w:r w:rsidRPr="00D03968">
              <w:rPr>
                <w:rFonts w:ascii="宋体" w:hAnsi="宋体" w:cs="宋体"/>
                <w:kern w:val="0"/>
                <w:sz w:val="20"/>
              </w:rPr>
              <w:t>[2012]30</w:t>
            </w:r>
            <w:r w:rsidRPr="00D03968">
              <w:rPr>
                <w:rFonts w:ascii="宋体" w:hAnsi="宋体" w:cs="宋体" w:hint="eastAsia"/>
                <w:kern w:val="0"/>
                <w:sz w:val="20"/>
              </w:rPr>
              <w:t>号、永年</w:t>
            </w:r>
            <w:r w:rsidR="007339DB" w:rsidRPr="00D03968">
              <w:rPr>
                <w:rFonts w:ascii="宋体" w:hAnsi="宋体" w:cs="宋体" w:hint="eastAsia"/>
                <w:kern w:val="0"/>
                <w:sz w:val="20"/>
              </w:rPr>
              <w:t>区</w:t>
            </w:r>
            <w:r w:rsidRPr="00D03968">
              <w:rPr>
                <w:rFonts w:ascii="宋体" w:hAnsi="宋体" w:cs="宋体" w:hint="eastAsia"/>
                <w:kern w:val="0"/>
                <w:sz w:val="20"/>
              </w:rPr>
              <w:t>人民政府通告（永政告</w:t>
            </w:r>
            <w:r w:rsidRPr="00D03968">
              <w:rPr>
                <w:rFonts w:ascii="宋体" w:hAnsi="宋体" w:cs="宋体"/>
                <w:kern w:val="0"/>
                <w:sz w:val="20"/>
              </w:rPr>
              <w:t>[2013]9</w:t>
            </w:r>
            <w:r w:rsidRPr="00D03968">
              <w:rPr>
                <w:rFonts w:ascii="宋体" w:hAnsi="宋体" w:cs="宋体" w:hint="eastAsia"/>
                <w:kern w:val="0"/>
                <w:sz w:val="20"/>
              </w:rPr>
              <w:t>号）、《治安管理处罚法》</w:t>
            </w:r>
          </w:p>
        </w:tc>
        <w:tc>
          <w:tcPr>
            <w:tcW w:w="3402" w:type="dxa"/>
            <w:gridSpan w:val="3"/>
            <w:vMerge w:val="restart"/>
            <w:vAlign w:val="center"/>
          </w:tcPr>
          <w:p w:rsidR="00505E82" w:rsidRPr="00D03968" w:rsidRDefault="00505E82" w:rsidP="009B0960">
            <w:pPr>
              <w:widowControl/>
              <w:spacing w:line="220" w:lineRule="exact"/>
              <w:rPr>
                <w:rFonts w:ascii="宋体" w:cs="宋体"/>
                <w:kern w:val="0"/>
                <w:sz w:val="20"/>
              </w:rPr>
            </w:pPr>
            <w:r w:rsidRPr="00D03968">
              <w:rPr>
                <w:rFonts w:ascii="宋体" w:hAnsi="宋体" w:cs="宋体" w:hint="eastAsia"/>
                <w:sz w:val="20"/>
              </w:rPr>
              <w:t>城管队员在城区巡查时发现一处工地正在施工，业主拒不配合调查。城管执法局将巡查情况函告了国土局、规划局、住建局和肥乡镇，经各部门回复得知该建筑已取得了土地使用证，未取得建设工程规划许可证，属于违法建筑。城管执法局依法制止了该违法建设行为，并对建筑业主进行了行政处罚。</w:t>
            </w:r>
            <w:r w:rsidRPr="00D03968">
              <w:rPr>
                <w:rFonts w:ascii="宋体" w:hAnsi="宋体" w:cs="宋体" w:hint="eastAsia"/>
                <w:kern w:val="0"/>
                <w:sz w:val="20"/>
              </w:rPr>
              <w:t xml:space="preserve">　</w:t>
            </w: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7339DB" w:rsidP="006F0E56">
            <w:pPr>
              <w:widowControl/>
              <w:spacing w:line="240" w:lineRule="exact"/>
              <w:jc w:val="center"/>
              <w:rPr>
                <w:rFonts w:ascii="宋体" w:hAnsi="宋体"/>
                <w:sz w:val="20"/>
                <w:szCs w:val="20"/>
              </w:rPr>
            </w:pPr>
            <w:r w:rsidRPr="00D03968">
              <w:rPr>
                <w:rFonts w:ascii="宋体" w:hAnsi="宋体" w:hint="eastAsia"/>
                <w:sz w:val="20"/>
                <w:szCs w:val="20"/>
              </w:rPr>
              <w:t>区</w:t>
            </w:r>
            <w:r w:rsidR="00505E82" w:rsidRPr="00D03968">
              <w:rPr>
                <w:rFonts w:ascii="宋体" w:hAnsi="宋体" w:hint="eastAsia"/>
                <w:sz w:val="20"/>
                <w:szCs w:val="20"/>
              </w:rPr>
              <w:t>城管局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负责查处取得《国有土地使用证》但未取得《建设工程规划许可证》及规划核实完成后的违规建设行为。</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7339DB" w:rsidP="006F0E56">
            <w:pPr>
              <w:widowControl/>
              <w:spacing w:line="240" w:lineRule="exact"/>
              <w:jc w:val="center"/>
              <w:rPr>
                <w:rFonts w:ascii="宋体" w:hAnsi="宋体"/>
                <w:sz w:val="20"/>
                <w:szCs w:val="20"/>
              </w:rPr>
            </w:pPr>
            <w:r w:rsidRPr="00D03968">
              <w:rPr>
                <w:rFonts w:ascii="宋体" w:hAnsi="宋体" w:hint="eastAsia"/>
                <w:sz w:val="20"/>
                <w:szCs w:val="20"/>
              </w:rPr>
              <w:t>区</w:t>
            </w:r>
            <w:r w:rsidR="00505E82" w:rsidRPr="00D03968">
              <w:rPr>
                <w:rFonts w:ascii="宋体" w:hAnsi="宋体" w:hint="eastAsia"/>
                <w:sz w:val="20"/>
                <w:szCs w:val="20"/>
              </w:rPr>
              <w:t>国土局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负责查处未取得《国有土地使用证》擅自开工建设的违法行为。</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7339DB" w:rsidP="006F0E56">
            <w:pPr>
              <w:widowControl/>
              <w:spacing w:line="240" w:lineRule="exact"/>
              <w:jc w:val="center"/>
              <w:rPr>
                <w:rFonts w:ascii="宋体" w:hAnsi="宋体"/>
                <w:sz w:val="20"/>
                <w:szCs w:val="20"/>
              </w:rPr>
            </w:pPr>
            <w:r w:rsidRPr="00D03968">
              <w:rPr>
                <w:rFonts w:ascii="宋体" w:hAnsi="宋体" w:hint="eastAsia"/>
                <w:sz w:val="20"/>
                <w:szCs w:val="20"/>
              </w:rPr>
              <w:t>区</w:t>
            </w:r>
            <w:r w:rsidR="00505E82" w:rsidRPr="00D03968">
              <w:rPr>
                <w:rFonts w:ascii="宋体" w:hAnsi="宋体" w:hint="eastAsia"/>
                <w:sz w:val="20"/>
                <w:szCs w:val="20"/>
              </w:rPr>
              <w:t>公安局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负责打击干扰、阻挠、阻碍执法及暴力抗法的违法行为。</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有关乡镇</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有关乡镇负责辖区内的违法建设查处的配合工作。</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restart"/>
            <w:vAlign w:val="center"/>
          </w:tcPr>
          <w:p w:rsidR="00505E82" w:rsidRPr="00D03968" w:rsidRDefault="00D03968" w:rsidP="009B0960">
            <w:pPr>
              <w:widowControl/>
              <w:adjustRightInd w:val="0"/>
              <w:snapToGrid w:val="0"/>
              <w:spacing w:line="240" w:lineRule="exact"/>
              <w:jc w:val="center"/>
              <w:rPr>
                <w:rFonts w:ascii="宋体"/>
                <w:kern w:val="0"/>
                <w:sz w:val="20"/>
                <w:szCs w:val="20"/>
              </w:rPr>
            </w:pPr>
            <w:r w:rsidRPr="00D03968">
              <w:rPr>
                <w:rFonts w:ascii="宋体" w:hAnsi="宋体" w:cs="宋体" w:hint="eastAsia"/>
                <w:kern w:val="0"/>
                <w:sz w:val="20"/>
                <w:szCs w:val="20"/>
              </w:rPr>
              <w:t>6</w:t>
            </w:r>
          </w:p>
        </w:tc>
        <w:tc>
          <w:tcPr>
            <w:tcW w:w="851" w:type="dxa"/>
            <w:gridSpan w:val="2"/>
            <w:vMerge w:val="restart"/>
            <w:vAlign w:val="center"/>
          </w:tcPr>
          <w:p w:rsidR="00505E82" w:rsidRPr="00D03968" w:rsidRDefault="00505E82" w:rsidP="009B0960">
            <w:pPr>
              <w:widowControl/>
              <w:adjustRightInd w:val="0"/>
              <w:snapToGrid w:val="0"/>
              <w:spacing w:line="240" w:lineRule="exact"/>
              <w:jc w:val="left"/>
              <w:rPr>
                <w:rFonts w:ascii="宋体" w:hAnsi="宋体"/>
                <w:sz w:val="20"/>
                <w:szCs w:val="20"/>
              </w:rPr>
            </w:pPr>
            <w:r w:rsidRPr="00D03968">
              <w:rPr>
                <w:rFonts w:ascii="宋体" w:hAnsi="宋体" w:hint="eastAsia"/>
                <w:sz w:val="20"/>
                <w:szCs w:val="20"/>
              </w:rPr>
              <w:t>设施农用地管理</w:t>
            </w:r>
          </w:p>
        </w:tc>
        <w:tc>
          <w:tcPr>
            <w:tcW w:w="992" w:type="dxa"/>
            <w:vAlign w:val="center"/>
          </w:tcPr>
          <w:p w:rsidR="00505E82" w:rsidRPr="00D03968" w:rsidRDefault="00505E82" w:rsidP="009B0960">
            <w:pPr>
              <w:widowControl/>
              <w:adjustRightInd w:val="0"/>
              <w:snapToGrid w:val="0"/>
              <w:spacing w:line="240" w:lineRule="exact"/>
              <w:jc w:val="left"/>
              <w:rPr>
                <w:rFonts w:ascii="宋体" w:hAnsi="宋体"/>
                <w:sz w:val="20"/>
                <w:szCs w:val="20"/>
              </w:rPr>
            </w:pPr>
            <w:r w:rsidRPr="00D03968">
              <w:rPr>
                <w:rFonts w:ascii="宋体" w:hAnsi="宋体" w:hint="eastAsia"/>
                <w:sz w:val="20"/>
                <w:szCs w:val="20"/>
              </w:rPr>
              <w:t>农牧局</w:t>
            </w:r>
          </w:p>
        </w:tc>
        <w:tc>
          <w:tcPr>
            <w:tcW w:w="5812" w:type="dxa"/>
            <w:gridSpan w:val="2"/>
            <w:vAlign w:val="center"/>
          </w:tcPr>
          <w:p w:rsidR="00505E82" w:rsidRPr="00D03968" w:rsidRDefault="00505E82" w:rsidP="009B0960">
            <w:pPr>
              <w:widowControl/>
              <w:adjustRightInd w:val="0"/>
              <w:snapToGrid w:val="0"/>
              <w:spacing w:line="240" w:lineRule="exact"/>
              <w:jc w:val="left"/>
              <w:rPr>
                <w:rFonts w:ascii="宋体" w:hAnsi="宋体"/>
                <w:sz w:val="20"/>
                <w:szCs w:val="20"/>
              </w:rPr>
            </w:pPr>
            <w:r w:rsidRPr="00D03968">
              <w:rPr>
                <w:rFonts w:ascii="宋体" w:hAnsi="宋体" w:hint="eastAsia"/>
                <w:sz w:val="20"/>
                <w:szCs w:val="20"/>
              </w:rPr>
              <w:t>负责对设施农业用地是否符合当地农业发展规划布局、建设内容是否符合设施农业经营和规模化粮食生产要求、附属设施和配套设施建设是否符合有关技术标准，以及土地承包经营权流转是否符合有关规定进行审查，对用地协议进行和设施建设方案进行备案</w:t>
            </w:r>
          </w:p>
        </w:tc>
        <w:tc>
          <w:tcPr>
            <w:tcW w:w="2410" w:type="dxa"/>
            <w:vMerge w:val="restart"/>
            <w:vAlign w:val="center"/>
          </w:tcPr>
          <w:p w:rsidR="00505E82" w:rsidRPr="00D03968" w:rsidRDefault="00505E82" w:rsidP="009B0960">
            <w:pPr>
              <w:widowControl/>
              <w:adjustRightInd w:val="0"/>
              <w:snapToGrid w:val="0"/>
              <w:spacing w:line="240" w:lineRule="exact"/>
              <w:jc w:val="left"/>
              <w:rPr>
                <w:rFonts w:ascii="宋体"/>
                <w:kern w:val="0"/>
                <w:sz w:val="20"/>
                <w:szCs w:val="20"/>
              </w:rPr>
            </w:pPr>
            <w:r w:rsidRPr="00D03968">
              <w:rPr>
                <w:rFonts w:ascii="宋体" w:hAnsi="宋体" w:cs="宋体" w:hint="eastAsia"/>
                <w:kern w:val="0"/>
                <w:sz w:val="20"/>
                <w:szCs w:val="20"/>
              </w:rPr>
              <w:t>国土资源部、农业部《关于进一步支持设施农业健康发展的通知》（国土资发〔</w:t>
            </w:r>
            <w:r w:rsidRPr="00D03968">
              <w:rPr>
                <w:rFonts w:ascii="宋体" w:hAnsi="宋体" w:cs="宋体"/>
                <w:kern w:val="0"/>
                <w:sz w:val="20"/>
                <w:szCs w:val="20"/>
              </w:rPr>
              <w:t>2014</w:t>
            </w:r>
            <w:r w:rsidRPr="00D03968">
              <w:rPr>
                <w:rFonts w:ascii="宋体" w:hAnsi="宋体" w:cs="宋体" w:hint="eastAsia"/>
                <w:kern w:val="0"/>
                <w:sz w:val="20"/>
                <w:szCs w:val="20"/>
              </w:rPr>
              <w:t>〕</w:t>
            </w:r>
            <w:r w:rsidRPr="00D03968">
              <w:rPr>
                <w:rFonts w:ascii="宋体" w:hAnsi="宋体" w:cs="宋体"/>
                <w:kern w:val="0"/>
                <w:sz w:val="20"/>
                <w:szCs w:val="20"/>
              </w:rPr>
              <w:t>127</w:t>
            </w:r>
            <w:r w:rsidRPr="00D03968">
              <w:rPr>
                <w:rFonts w:ascii="宋体" w:hAnsi="宋体" w:cs="宋体" w:hint="eastAsia"/>
                <w:kern w:val="0"/>
                <w:sz w:val="20"/>
                <w:szCs w:val="20"/>
              </w:rPr>
              <w:t>号）</w:t>
            </w:r>
          </w:p>
        </w:tc>
        <w:tc>
          <w:tcPr>
            <w:tcW w:w="3402" w:type="dxa"/>
            <w:gridSpan w:val="3"/>
            <w:vMerge w:val="restart"/>
            <w:vAlign w:val="center"/>
          </w:tcPr>
          <w:p w:rsidR="00505E82" w:rsidRPr="00D03968" w:rsidRDefault="007339DB" w:rsidP="009B0960">
            <w:pPr>
              <w:adjustRightInd w:val="0"/>
              <w:snapToGrid w:val="0"/>
              <w:spacing w:line="240" w:lineRule="exact"/>
              <w:jc w:val="left"/>
              <w:rPr>
                <w:rFonts w:ascii="宋体"/>
                <w:kern w:val="0"/>
                <w:sz w:val="20"/>
                <w:szCs w:val="20"/>
              </w:rPr>
            </w:pPr>
            <w:r w:rsidRPr="00D03968">
              <w:rPr>
                <w:rFonts w:ascii="宋体" w:hAnsi="宋体" w:cs="宋体" w:hint="eastAsia"/>
                <w:kern w:val="0"/>
                <w:sz w:val="20"/>
                <w:szCs w:val="20"/>
              </w:rPr>
              <w:t>区</w:t>
            </w:r>
            <w:r w:rsidR="00505E82" w:rsidRPr="00D03968">
              <w:rPr>
                <w:rFonts w:ascii="宋体" w:hAnsi="宋体" w:cs="宋体" w:hint="eastAsia"/>
                <w:kern w:val="0"/>
                <w:sz w:val="20"/>
                <w:szCs w:val="20"/>
              </w:rPr>
              <w:t>国土局接到某镇某家庭农场提出的设施农用地申请材料后，会同</w:t>
            </w:r>
            <w:r w:rsidRPr="00D03968">
              <w:rPr>
                <w:rFonts w:ascii="宋体" w:hAnsi="宋体" w:cs="宋体" w:hint="eastAsia"/>
                <w:kern w:val="0"/>
                <w:sz w:val="20"/>
                <w:szCs w:val="20"/>
              </w:rPr>
              <w:t>区</w:t>
            </w:r>
            <w:r w:rsidR="00505E82" w:rsidRPr="00D03968">
              <w:rPr>
                <w:rFonts w:ascii="宋体" w:hAnsi="宋体" w:cs="宋体" w:hint="eastAsia"/>
                <w:kern w:val="0"/>
                <w:sz w:val="20"/>
                <w:szCs w:val="20"/>
              </w:rPr>
              <w:t>农牧部门进行联合现场踏勘。现场踏勘后，两部门根据职责集中审核：</w:t>
            </w:r>
            <w:r w:rsidRPr="00D03968">
              <w:rPr>
                <w:rFonts w:ascii="宋体" w:hAnsi="宋体" w:cs="宋体" w:hint="eastAsia"/>
                <w:kern w:val="0"/>
                <w:sz w:val="20"/>
                <w:szCs w:val="20"/>
              </w:rPr>
              <w:t>区</w:t>
            </w:r>
            <w:r w:rsidR="00505E82" w:rsidRPr="00D03968">
              <w:rPr>
                <w:rFonts w:ascii="宋体" w:hAnsi="宋体" w:cs="宋体" w:hint="eastAsia"/>
                <w:kern w:val="0"/>
                <w:sz w:val="20"/>
                <w:szCs w:val="20"/>
              </w:rPr>
              <w:t>农牧局对项目的设施农业用地是否符合当地农业发展规划布局、建设内容是否符合设施农业经营和规模化粮食生产要求、附属设施和配套设施建设是否符合有关技术标准，以及土地承包经营权流转是否符合有关规定进行审查，通过审查后对用地协议和设施建设方案进行备案。</w:t>
            </w:r>
            <w:r w:rsidRPr="00D03968">
              <w:rPr>
                <w:rFonts w:ascii="宋体" w:hAnsi="宋体" w:cs="宋体" w:hint="eastAsia"/>
                <w:kern w:val="0"/>
                <w:sz w:val="20"/>
                <w:szCs w:val="20"/>
              </w:rPr>
              <w:t>区</w:t>
            </w:r>
            <w:r w:rsidR="00505E82" w:rsidRPr="00D03968">
              <w:rPr>
                <w:rFonts w:ascii="宋体" w:hAnsi="宋体" w:cs="宋体" w:hint="eastAsia"/>
                <w:kern w:val="0"/>
                <w:sz w:val="20"/>
                <w:szCs w:val="20"/>
              </w:rPr>
              <w:t>政府批准设施农业用地后，农业部门对设施农业建设和经营行为进行日常监管，做好土地流转管理和服务工作。</w:t>
            </w: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国土局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负责设施农用地的审查、报批</w:t>
            </w:r>
            <w:r w:rsidRPr="00D03968">
              <w:rPr>
                <w:rFonts w:ascii="宋体" w:hAnsi="宋体"/>
                <w:sz w:val="20"/>
                <w:szCs w:val="20"/>
              </w:rPr>
              <w:t>,</w:t>
            </w:r>
            <w:r w:rsidRPr="00D03968">
              <w:rPr>
                <w:rFonts w:ascii="宋体" w:hAnsi="宋体" w:hint="eastAsia"/>
                <w:sz w:val="20"/>
                <w:szCs w:val="20"/>
              </w:rPr>
              <w:t>组织验收等工作</w:t>
            </w:r>
            <w:r w:rsidRPr="00D03968">
              <w:rPr>
                <w:rFonts w:ascii="宋体" w:hAnsi="宋体"/>
                <w:sz w:val="20"/>
                <w:szCs w:val="20"/>
              </w:rPr>
              <w:t>,</w:t>
            </w:r>
            <w:r w:rsidRPr="00D03968">
              <w:rPr>
                <w:rFonts w:ascii="宋体" w:hAnsi="宋体" w:hint="eastAsia"/>
                <w:sz w:val="20"/>
                <w:szCs w:val="20"/>
              </w:rPr>
              <w:t>做好土地变更调查、登记和台帐管理等相关工作</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9B0960">
        <w:trPr>
          <w:trHeight w:val="454"/>
        </w:trPr>
        <w:tc>
          <w:tcPr>
            <w:tcW w:w="675" w:type="dxa"/>
            <w:vMerge w:val="restart"/>
            <w:vAlign w:val="center"/>
          </w:tcPr>
          <w:p w:rsidR="00505E82" w:rsidRPr="00D03968" w:rsidRDefault="00D03968" w:rsidP="006F0E56">
            <w:pPr>
              <w:widowControl/>
              <w:spacing w:line="240" w:lineRule="exact"/>
              <w:jc w:val="left"/>
              <w:rPr>
                <w:rFonts w:ascii="宋体" w:hAnsi="宋体" w:cs="宋体"/>
                <w:kern w:val="0"/>
                <w:sz w:val="20"/>
                <w:szCs w:val="20"/>
              </w:rPr>
            </w:pPr>
            <w:r w:rsidRPr="00D03968">
              <w:rPr>
                <w:rFonts w:ascii="宋体" w:hAnsi="宋体" w:cs="宋体" w:hint="eastAsia"/>
                <w:kern w:val="0"/>
                <w:sz w:val="20"/>
                <w:szCs w:val="20"/>
              </w:rPr>
              <w:t>7</w:t>
            </w:r>
          </w:p>
        </w:tc>
        <w:tc>
          <w:tcPr>
            <w:tcW w:w="851" w:type="dxa"/>
            <w:gridSpan w:val="2"/>
            <w:vMerge w:val="restart"/>
            <w:vAlign w:val="center"/>
          </w:tcPr>
          <w:p w:rsidR="00505E82" w:rsidRPr="00D03968" w:rsidRDefault="00505E82" w:rsidP="00F03DAC">
            <w:pPr>
              <w:spacing w:line="240" w:lineRule="exact"/>
              <w:jc w:val="center"/>
              <w:rPr>
                <w:rFonts w:ascii="宋体" w:hAnsi="宋体"/>
                <w:sz w:val="20"/>
                <w:szCs w:val="20"/>
              </w:rPr>
            </w:pPr>
            <w:r w:rsidRPr="00D03968">
              <w:rPr>
                <w:rFonts w:ascii="宋体" w:hAnsi="宋体" w:hint="eastAsia"/>
                <w:sz w:val="20"/>
                <w:szCs w:val="20"/>
              </w:rPr>
              <w:t>矿井关闭监管</w:t>
            </w:r>
          </w:p>
        </w:tc>
        <w:tc>
          <w:tcPr>
            <w:tcW w:w="992" w:type="dxa"/>
            <w:vAlign w:val="center"/>
          </w:tcPr>
          <w:p w:rsidR="00505E82" w:rsidRPr="00D03968" w:rsidRDefault="00505E82" w:rsidP="00F03DAC">
            <w:pPr>
              <w:spacing w:line="240" w:lineRule="exact"/>
              <w:jc w:val="center"/>
              <w:rPr>
                <w:rFonts w:ascii="宋体" w:hAnsi="宋体"/>
                <w:sz w:val="20"/>
                <w:szCs w:val="20"/>
              </w:rPr>
            </w:pPr>
            <w:r w:rsidRPr="00D03968">
              <w:rPr>
                <w:rFonts w:ascii="宋体" w:hAnsi="宋体" w:hint="eastAsia"/>
                <w:sz w:val="20"/>
                <w:szCs w:val="20"/>
              </w:rPr>
              <w:t>安监局</w:t>
            </w:r>
          </w:p>
        </w:tc>
        <w:tc>
          <w:tcPr>
            <w:tcW w:w="5812" w:type="dxa"/>
            <w:gridSpan w:val="2"/>
            <w:vAlign w:val="center"/>
          </w:tcPr>
          <w:p w:rsidR="00505E82" w:rsidRPr="00D03968" w:rsidRDefault="00505E82" w:rsidP="00F03DAC">
            <w:pPr>
              <w:spacing w:line="240" w:lineRule="exact"/>
              <w:rPr>
                <w:rFonts w:ascii="宋体" w:hAnsi="宋体"/>
                <w:sz w:val="20"/>
                <w:szCs w:val="20"/>
              </w:rPr>
            </w:pPr>
            <w:r w:rsidRPr="00D03968">
              <w:rPr>
                <w:rFonts w:ascii="宋体" w:hAnsi="宋体" w:hint="eastAsia"/>
                <w:sz w:val="20"/>
                <w:szCs w:val="20"/>
              </w:rPr>
              <w:t>负责对不具备安全生产条件的矿井关闭及关闭是否到位情况进行监督和指导。</w:t>
            </w:r>
          </w:p>
        </w:tc>
        <w:tc>
          <w:tcPr>
            <w:tcW w:w="2410" w:type="dxa"/>
            <w:vMerge w:val="restart"/>
            <w:vAlign w:val="center"/>
          </w:tcPr>
          <w:p w:rsidR="00505E82" w:rsidRPr="00D03968" w:rsidRDefault="00505E82" w:rsidP="00F03DAC">
            <w:pPr>
              <w:spacing w:line="240" w:lineRule="exact"/>
              <w:rPr>
                <w:rFonts w:ascii="宋体" w:cs="宋体"/>
                <w:sz w:val="20"/>
                <w:szCs w:val="20"/>
              </w:rPr>
            </w:pPr>
            <w:r w:rsidRPr="00D03968">
              <w:rPr>
                <w:rFonts w:ascii="宋体" w:hAnsi="宋体" w:cs="宋体" w:hint="eastAsia"/>
                <w:sz w:val="20"/>
                <w:szCs w:val="20"/>
              </w:rPr>
              <w:t>中央机构编制委员会办公室关于进一步明确矿井关闭监管职责分工的通知（中央编办发</w:t>
            </w:r>
            <w:r w:rsidRPr="00D03968">
              <w:rPr>
                <w:rFonts w:ascii="宋体" w:hAnsi="宋体" w:cs="宋体"/>
                <w:sz w:val="20"/>
                <w:szCs w:val="20"/>
              </w:rPr>
              <w:t>[2008]4</w:t>
            </w:r>
            <w:r w:rsidRPr="00D03968">
              <w:rPr>
                <w:rFonts w:ascii="宋体" w:hAnsi="宋体" w:cs="宋体" w:hint="eastAsia"/>
                <w:sz w:val="20"/>
                <w:szCs w:val="20"/>
              </w:rPr>
              <w:t>）</w:t>
            </w:r>
          </w:p>
        </w:tc>
        <w:tc>
          <w:tcPr>
            <w:tcW w:w="3402" w:type="dxa"/>
            <w:gridSpan w:val="3"/>
            <w:vMerge w:val="restart"/>
            <w:vAlign w:val="center"/>
          </w:tcPr>
          <w:p w:rsidR="00505E82" w:rsidRPr="00D03968" w:rsidRDefault="00505E82" w:rsidP="00F03DAC">
            <w:pPr>
              <w:spacing w:line="240" w:lineRule="exact"/>
              <w:rPr>
                <w:rFonts w:ascii="宋体" w:cs="宋体"/>
                <w:sz w:val="20"/>
                <w:szCs w:val="20"/>
              </w:rPr>
            </w:pPr>
            <w:r w:rsidRPr="00D03968">
              <w:rPr>
                <w:rFonts w:ascii="宋体" w:hAnsi="宋体" w:cs="宋体" w:hint="eastAsia"/>
                <w:sz w:val="20"/>
                <w:szCs w:val="20"/>
              </w:rPr>
              <w:t>国土局接到举报，某一乡镇矿山存在非法开采，扬尘及污水影响环境，要求查处。接到举报后，国土局会同环保等部门进行现场调查。根据实地调查，发现该矿山采矿许可证和安全生产许可证已经过期，涉嫌非法开采矿产资源，且破坏环境、不符合安全生</w:t>
            </w:r>
            <w:r w:rsidRPr="00D03968">
              <w:rPr>
                <w:rFonts w:ascii="宋体" w:hAnsi="宋体" w:cs="宋体" w:hint="eastAsia"/>
                <w:sz w:val="20"/>
                <w:szCs w:val="20"/>
              </w:rPr>
              <w:lastRenderedPageBreak/>
              <w:t>产条件。根据职责，国土局当即发出《责令停止国土资源违法行为通知书》，要求立即停止违法行为；安监局提出该矿山不符合安全生产条件的意见，发出现场处理措施指令书，要求立即停产，并从危险区域撤出工作人员；国土局对该矿山非法开采矿产资源行为进行立案查处；环保局对破坏污染生态环境的违法行为进行查处。</w:t>
            </w:r>
          </w:p>
        </w:tc>
      </w:tr>
      <w:tr w:rsidR="00505E82" w:rsidRPr="00D03968" w:rsidTr="009B0960">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vAlign w:val="center"/>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国土局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负责对无采矿许可证和超层越界开采、资源接近枯竭、不符合矿产资源规划和矿业权设置方案等矿井关闭及关闭是否到位情况进行监督和指导。</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B54698">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环保局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负责对破坏生态环境、污染严重、未进行环境影响评价的矿井关闭及关闭是否到位情况进行监督和指导。</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r w:rsidR="00505E82" w:rsidRPr="00D03968" w:rsidTr="00B54698">
        <w:trPr>
          <w:trHeight w:val="454"/>
        </w:trPr>
        <w:tc>
          <w:tcPr>
            <w:tcW w:w="675"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851" w:type="dxa"/>
            <w:gridSpan w:val="2"/>
            <w:vMerge/>
          </w:tcPr>
          <w:p w:rsidR="00505E82" w:rsidRPr="00D03968" w:rsidRDefault="00505E82" w:rsidP="006F0E56">
            <w:pPr>
              <w:widowControl/>
              <w:spacing w:line="240" w:lineRule="exact"/>
              <w:jc w:val="left"/>
              <w:rPr>
                <w:rFonts w:ascii="宋体" w:hAnsi="宋体"/>
                <w:sz w:val="20"/>
                <w:szCs w:val="20"/>
              </w:rPr>
            </w:pPr>
          </w:p>
        </w:tc>
        <w:tc>
          <w:tcPr>
            <w:tcW w:w="992" w:type="dxa"/>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发改局</w:t>
            </w:r>
          </w:p>
        </w:tc>
        <w:tc>
          <w:tcPr>
            <w:tcW w:w="5812" w:type="dxa"/>
            <w:gridSpan w:val="2"/>
            <w:vAlign w:val="center"/>
          </w:tcPr>
          <w:p w:rsidR="00505E82" w:rsidRPr="00D03968" w:rsidRDefault="00505E82" w:rsidP="006F0E56">
            <w:pPr>
              <w:widowControl/>
              <w:spacing w:line="240" w:lineRule="exact"/>
              <w:jc w:val="center"/>
              <w:rPr>
                <w:rFonts w:ascii="宋体" w:hAnsi="宋体"/>
                <w:sz w:val="20"/>
                <w:szCs w:val="20"/>
              </w:rPr>
            </w:pPr>
            <w:r w:rsidRPr="00D03968">
              <w:rPr>
                <w:rFonts w:ascii="宋体" w:hAnsi="宋体" w:hint="eastAsia"/>
                <w:sz w:val="20"/>
                <w:szCs w:val="20"/>
              </w:rPr>
              <w:t>负责对不符合有关矿山工业发展规划和矿区总体规划、不符合产业政策、布局不合理等矿井关闭是否到位情况进行监督和指导。</w:t>
            </w:r>
          </w:p>
        </w:tc>
        <w:tc>
          <w:tcPr>
            <w:tcW w:w="2410" w:type="dxa"/>
            <w:vMerge/>
            <w:vAlign w:val="center"/>
          </w:tcPr>
          <w:p w:rsidR="00505E82" w:rsidRPr="00D03968" w:rsidRDefault="00505E82" w:rsidP="006F0E56">
            <w:pPr>
              <w:widowControl/>
              <w:spacing w:line="240" w:lineRule="exact"/>
              <w:jc w:val="left"/>
              <w:rPr>
                <w:rFonts w:ascii="宋体" w:cs="宋体"/>
                <w:kern w:val="0"/>
                <w:sz w:val="20"/>
                <w:szCs w:val="20"/>
              </w:rPr>
            </w:pPr>
          </w:p>
        </w:tc>
        <w:tc>
          <w:tcPr>
            <w:tcW w:w="3402" w:type="dxa"/>
            <w:gridSpan w:val="3"/>
            <w:vMerge/>
            <w:vAlign w:val="center"/>
          </w:tcPr>
          <w:p w:rsidR="00505E82" w:rsidRPr="00D03968" w:rsidRDefault="00505E82" w:rsidP="006F0E56">
            <w:pPr>
              <w:widowControl/>
              <w:spacing w:line="240" w:lineRule="exact"/>
              <w:jc w:val="left"/>
              <w:rPr>
                <w:rFonts w:ascii="宋体" w:cs="宋体"/>
                <w:kern w:val="0"/>
                <w:sz w:val="20"/>
                <w:szCs w:val="20"/>
              </w:rPr>
            </w:pPr>
          </w:p>
        </w:tc>
      </w:tr>
    </w:tbl>
    <w:p w:rsidR="00505E82" w:rsidRPr="00D03968" w:rsidRDefault="00505E82" w:rsidP="006F0E56">
      <w:pPr>
        <w:spacing w:line="240" w:lineRule="exact"/>
        <w:rPr>
          <w:rFonts w:ascii="宋体"/>
          <w:sz w:val="20"/>
          <w:szCs w:val="20"/>
        </w:rPr>
      </w:pPr>
    </w:p>
    <w:tbl>
      <w:tblPr>
        <w:tblW w:w="5000" w:type="pct"/>
        <w:tblLook w:val="00A0"/>
      </w:tblPr>
      <w:tblGrid>
        <w:gridCol w:w="613"/>
        <w:gridCol w:w="2667"/>
        <w:gridCol w:w="7696"/>
        <w:gridCol w:w="1690"/>
        <w:gridCol w:w="1326"/>
      </w:tblGrid>
      <w:tr w:rsidR="00505E82" w:rsidRPr="00D03968" w:rsidTr="00F24F22">
        <w:trPr>
          <w:trHeight w:val="567"/>
        </w:trPr>
        <w:tc>
          <w:tcPr>
            <w:tcW w:w="5000" w:type="pct"/>
            <w:gridSpan w:val="5"/>
            <w:tcBorders>
              <w:top w:val="nil"/>
              <w:left w:val="nil"/>
              <w:bottom w:val="single" w:sz="4" w:space="0" w:color="auto"/>
              <w:right w:val="nil"/>
            </w:tcBorders>
            <w:vAlign w:val="center"/>
          </w:tcPr>
          <w:p w:rsidR="00505E82" w:rsidRPr="00D03968" w:rsidRDefault="00505E82" w:rsidP="006F0E56">
            <w:pPr>
              <w:widowControl/>
              <w:jc w:val="center"/>
              <w:rPr>
                <w:rFonts w:ascii="黑体" w:eastAsia="黑体" w:hAnsi="黑体" w:cs="宋体"/>
                <w:bCs/>
                <w:kern w:val="0"/>
                <w:sz w:val="36"/>
                <w:szCs w:val="36"/>
              </w:rPr>
            </w:pPr>
          </w:p>
          <w:p w:rsidR="00505E82" w:rsidRPr="00D03968" w:rsidRDefault="00505E82" w:rsidP="006F0E56">
            <w:pPr>
              <w:widowControl/>
              <w:jc w:val="center"/>
              <w:rPr>
                <w:rFonts w:ascii="黑体" w:eastAsia="黑体" w:hAnsi="黑体" w:cs="宋体"/>
                <w:bCs/>
                <w:kern w:val="0"/>
                <w:sz w:val="36"/>
                <w:szCs w:val="36"/>
              </w:rPr>
            </w:pPr>
            <w:r w:rsidRPr="00D03968">
              <w:rPr>
                <w:rFonts w:ascii="黑体" w:eastAsia="黑体" w:hAnsi="黑体" w:cs="宋体" w:hint="eastAsia"/>
                <w:bCs/>
                <w:kern w:val="0"/>
                <w:sz w:val="36"/>
                <w:szCs w:val="36"/>
              </w:rPr>
              <w:t>三、公共服务事项登记表</w:t>
            </w:r>
          </w:p>
        </w:tc>
      </w:tr>
      <w:tr w:rsidR="00505E82" w:rsidRPr="00D03968" w:rsidTr="00F24F22">
        <w:trPr>
          <w:trHeight w:val="454"/>
        </w:trPr>
        <w:tc>
          <w:tcPr>
            <w:tcW w:w="219" w:type="pct"/>
            <w:tcBorders>
              <w:top w:val="single" w:sz="4" w:space="0" w:color="auto"/>
              <w:left w:val="single" w:sz="4" w:space="0" w:color="auto"/>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b/>
                <w:kern w:val="0"/>
                <w:sz w:val="20"/>
                <w:szCs w:val="20"/>
              </w:rPr>
            </w:pPr>
            <w:r w:rsidRPr="00D03968">
              <w:rPr>
                <w:rFonts w:ascii="宋体" w:hAnsi="宋体" w:cs="宋体" w:hint="eastAsia"/>
                <w:b/>
                <w:kern w:val="0"/>
                <w:sz w:val="20"/>
                <w:szCs w:val="20"/>
              </w:rPr>
              <w:t>序号</w:t>
            </w:r>
          </w:p>
        </w:tc>
        <w:tc>
          <w:tcPr>
            <w:tcW w:w="953" w:type="pct"/>
            <w:tcBorders>
              <w:top w:val="single" w:sz="4" w:space="0" w:color="auto"/>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b/>
                <w:kern w:val="0"/>
                <w:sz w:val="20"/>
                <w:szCs w:val="20"/>
              </w:rPr>
            </w:pPr>
            <w:r w:rsidRPr="00D03968">
              <w:rPr>
                <w:rFonts w:ascii="宋体" w:hAnsi="宋体" w:cs="宋体" w:hint="eastAsia"/>
                <w:b/>
                <w:kern w:val="0"/>
                <w:sz w:val="20"/>
                <w:szCs w:val="20"/>
              </w:rPr>
              <w:t>服务事项</w:t>
            </w:r>
          </w:p>
        </w:tc>
        <w:tc>
          <w:tcPr>
            <w:tcW w:w="2750" w:type="pct"/>
            <w:tcBorders>
              <w:top w:val="single" w:sz="4" w:space="0" w:color="auto"/>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b/>
                <w:kern w:val="0"/>
                <w:sz w:val="20"/>
                <w:szCs w:val="20"/>
              </w:rPr>
            </w:pPr>
            <w:r w:rsidRPr="00D03968">
              <w:rPr>
                <w:rFonts w:ascii="宋体" w:hAnsi="宋体" w:cs="宋体" w:hint="eastAsia"/>
                <w:b/>
                <w:kern w:val="0"/>
                <w:sz w:val="20"/>
                <w:szCs w:val="20"/>
              </w:rPr>
              <w:t>主要内容</w:t>
            </w:r>
          </w:p>
        </w:tc>
        <w:tc>
          <w:tcPr>
            <w:tcW w:w="604" w:type="pct"/>
            <w:tcBorders>
              <w:top w:val="single" w:sz="4" w:space="0" w:color="auto"/>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b/>
                <w:kern w:val="0"/>
                <w:sz w:val="20"/>
                <w:szCs w:val="20"/>
              </w:rPr>
            </w:pPr>
            <w:r w:rsidRPr="00D03968">
              <w:rPr>
                <w:rFonts w:ascii="宋体" w:hAnsi="宋体" w:cs="宋体" w:hint="eastAsia"/>
                <w:b/>
                <w:kern w:val="0"/>
                <w:sz w:val="20"/>
                <w:szCs w:val="20"/>
              </w:rPr>
              <w:t>承办机构</w:t>
            </w:r>
          </w:p>
        </w:tc>
        <w:tc>
          <w:tcPr>
            <w:tcW w:w="474" w:type="pct"/>
            <w:tcBorders>
              <w:top w:val="single" w:sz="4" w:space="0" w:color="auto"/>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b/>
                <w:kern w:val="0"/>
                <w:sz w:val="20"/>
                <w:szCs w:val="20"/>
              </w:rPr>
            </w:pPr>
            <w:r w:rsidRPr="00D03968">
              <w:rPr>
                <w:rFonts w:ascii="宋体" w:hAnsi="宋体" w:cs="宋体" w:hint="eastAsia"/>
                <w:b/>
                <w:kern w:val="0"/>
                <w:sz w:val="20"/>
                <w:szCs w:val="20"/>
              </w:rPr>
              <w:t>联系电话</w:t>
            </w:r>
          </w:p>
        </w:tc>
      </w:tr>
      <w:tr w:rsidR="00C30E91" w:rsidRPr="00D03968" w:rsidTr="00F24F22">
        <w:trPr>
          <w:trHeight w:val="454"/>
        </w:trPr>
        <w:tc>
          <w:tcPr>
            <w:tcW w:w="219" w:type="pct"/>
            <w:tcBorders>
              <w:top w:val="nil"/>
              <w:left w:val="single" w:sz="4" w:space="0" w:color="auto"/>
              <w:bottom w:val="single" w:sz="4" w:space="0" w:color="000000"/>
              <w:right w:val="single" w:sz="4" w:space="0" w:color="auto"/>
            </w:tcBorders>
            <w:vAlign w:val="center"/>
          </w:tcPr>
          <w:p w:rsidR="00C30E91" w:rsidRPr="00D03968" w:rsidRDefault="00C30E91" w:rsidP="00D03968">
            <w:pPr>
              <w:widowControl/>
              <w:rPr>
                <w:rFonts w:ascii="宋体" w:hAnsi="宋体"/>
                <w:sz w:val="20"/>
                <w:szCs w:val="20"/>
              </w:rPr>
            </w:pPr>
            <w:r w:rsidRPr="00D03968">
              <w:rPr>
                <w:rFonts w:ascii="宋体" w:hAnsi="宋体" w:hint="eastAsia"/>
                <w:sz w:val="20"/>
                <w:szCs w:val="20"/>
              </w:rPr>
              <w:t>1</w:t>
            </w:r>
          </w:p>
        </w:tc>
        <w:tc>
          <w:tcPr>
            <w:tcW w:w="953" w:type="pct"/>
            <w:tcBorders>
              <w:top w:val="nil"/>
              <w:left w:val="single" w:sz="4" w:space="0" w:color="auto"/>
              <w:bottom w:val="single" w:sz="4" w:space="0" w:color="000000"/>
              <w:right w:val="single" w:sz="4" w:space="0" w:color="auto"/>
            </w:tcBorders>
            <w:vAlign w:val="center"/>
          </w:tcPr>
          <w:p w:rsidR="00C30E91" w:rsidRPr="00D03968" w:rsidRDefault="00C30E91" w:rsidP="00D03968">
            <w:pPr>
              <w:widowControl/>
              <w:rPr>
                <w:rFonts w:ascii="宋体" w:hAnsi="宋体"/>
                <w:sz w:val="20"/>
                <w:szCs w:val="20"/>
              </w:rPr>
            </w:pPr>
            <w:r w:rsidRPr="00D03968">
              <w:rPr>
                <w:rFonts w:ascii="宋体" w:hAnsi="宋体" w:hint="eastAsia"/>
                <w:sz w:val="20"/>
                <w:szCs w:val="20"/>
              </w:rPr>
              <w:t>国土资源档案资料查询</w:t>
            </w:r>
          </w:p>
        </w:tc>
        <w:tc>
          <w:tcPr>
            <w:tcW w:w="2750" w:type="pct"/>
            <w:tcBorders>
              <w:top w:val="nil"/>
              <w:left w:val="single" w:sz="4" w:space="0" w:color="auto"/>
              <w:bottom w:val="single" w:sz="4" w:space="0" w:color="000000"/>
              <w:right w:val="single" w:sz="4" w:space="0" w:color="auto"/>
            </w:tcBorders>
            <w:vAlign w:val="center"/>
          </w:tcPr>
          <w:p w:rsidR="00C30E91" w:rsidRPr="00D03968" w:rsidRDefault="00C30E91" w:rsidP="00D03968">
            <w:pPr>
              <w:widowControl/>
              <w:rPr>
                <w:rFonts w:ascii="宋体" w:hAnsi="宋体"/>
                <w:sz w:val="20"/>
                <w:szCs w:val="20"/>
              </w:rPr>
            </w:pPr>
            <w:r w:rsidRPr="00D03968">
              <w:rPr>
                <w:rFonts w:ascii="宋体" w:hAnsi="宋体" w:hint="eastAsia"/>
                <w:sz w:val="20"/>
                <w:szCs w:val="20"/>
              </w:rPr>
              <w:t>档案资料查询</w:t>
            </w:r>
          </w:p>
        </w:tc>
        <w:tc>
          <w:tcPr>
            <w:tcW w:w="604" w:type="pct"/>
            <w:tcBorders>
              <w:top w:val="nil"/>
              <w:left w:val="nil"/>
              <w:bottom w:val="single" w:sz="4" w:space="0" w:color="auto"/>
              <w:right w:val="single" w:sz="4" w:space="0" w:color="auto"/>
            </w:tcBorders>
            <w:vAlign w:val="center"/>
          </w:tcPr>
          <w:p w:rsidR="00C30E91" w:rsidRPr="00D03968" w:rsidRDefault="00C30E91" w:rsidP="00D03968">
            <w:pPr>
              <w:widowControl/>
              <w:rPr>
                <w:rFonts w:ascii="宋体" w:hAnsi="宋体"/>
                <w:sz w:val="20"/>
                <w:szCs w:val="20"/>
              </w:rPr>
            </w:pPr>
            <w:r w:rsidRPr="00D03968">
              <w:rPr>
                <w:rFonts w:ascii="宋体" w:hAnsi="宋体" w:hint="eastAsia"/>
                <w:sz w:val="20"/>
                <w:szCs w:val="20"/>
              </w:rPr>
              <w:t>档案室</w:t>
            </w:r>
          </w:p>
        </w:tc>
        <w:tc>
          <w:tcPr>
            <w:tcW w:w="474" w:type="pct"/>
            <w:tcBorders>
              <w:top w:val="nil"/>
              <w:left w:val="nil"/>
              <w:bottom w:val="single" w:sz="4" w:space="0" w:color="auto"/>
              <w:right w:val="single" w:sz="4" w:space="0" w:color="auto"/>
            </w:tcBorders>
            <w:vAlign w:val="center"/>
          </w:tcPr>
          <w:p w:rsidR="00C30E91" w:rsidRPr="00D03968" w:rsidRDefault="00C30E91" w:rsidP="00D03968">
            <w:pPr>
              <w:widowControl/>
              <w:rPr>
                <w:rFonts w:ascii="宋体" w:hAnsi="宋体"/>
                <w:sz w:val="20"/>
                <w:szCs w:val="20"/>
              </w:rPr>
            </w:pPr>
            <w:r w:rsidRPr="00D03968">
              <w:rPr>
                <w:rFonts w:ascii="宋体" w:hAnsi="宋体" w:hint="eastAsia"/>
                <w:sz w:val="20"/>
                <w:szCs w:val="20"/>
              </w:rPr>
              <w:t>6881025</w:t>
            </w:r>
          </w:p>
        </w:tc>
      </w:tr>
      <w:tr w:rsidR="00505E82" w:rsidRPr="00D03968" w:rsidTr="00F24F22">
        <w:trPr>
          <w:trHeight w:val="454"/>
        </w:trPr>
        <w:tc>
          <w:tcPr>
            <w:tcW w:w="219" w:type="pct"/>
            <w:vMerge w:val="restart"/>
            <w:tcBorders>
              <w:top w:val="nil"/>
              <w:left w:val="single" w:sz="4" w:space="0" w:color="auto"/>
              <w:bottom w:val="single" w:sz="4" w:space="0" w:color="000000"/>
              <w:right w:val="single" w:sz="4" w:space="0" w:color="auto"/>
            </w:tcBorders>
            <w:vAlign w:val="center"/>
          </w:tcPr>
          <w:p w:rsidR="00505E82" w:rsidRPr="00D03968" w:rsidRDefault="00C30E91" w:rsidP="00D03968">
            <w:pPr>
              <w:widowControl/>
              <w:rPr>
                <w:rFonts w:ascii="宋体" w:hAnsi="宋体"/>
                <w:sz w:val="20"/>
                <w:szCs w:val="20"/>
              </w:rPr>
            </w:pPr>
            <w:r w:rsidRPr="00D03968">
              <w:rPr>
                <w:rFonts w:ascii="宋体" w:hAnsi="宋体" w:hint="eastAsia"/>
                <w:sz w:val="20"/>
                <w:szCs w:val="20"/>
              </w:rPr>
              <w:t>2</w:t>
            </w:r>
          </w:p>
        </w:tc>
        <w:tc>
          <w:tcPr>
            <w:tcW w:w="953" w:type="pct"/>
            <w:vMerge w:val="restart"/>
            <w:tcBorders>
              <w:top w:val="nil"/>
              <w:left w:val="single" w:sz="4" w:space="0" w:color="auto"/>
              <w:bottom w:val="single" w:sz="4" w:space="0" w:color="000000"/>
              <w:right w:val="single" w:sz="4" w:space="0" w:color="auto"/>
            </w:tcBorders>
            <w:vAlign w:val="center"/>
          </w:tcPr>
          <w:p w:rsidR="00505E82" w:rsidRPr="00D03968" w:rsidRDefault="00505E82" w:rsidP="00D03968">
            <w:pPr>
              <w:widowControl/>
              <w:rPr>
                <w:rFonts w:ascii="宋体" w:hAnsi="宋体"/>
                <w:sz w:val="20"/>
                <w:szCs w:val="20"/>
              </w:rPr>
            </w:pPr>
            <w:r w:rsidRPr="00D03968">
              <w:rPr>
                <w:rFonts w:ascii="宋体" w:hAnsi="宋体" w:hint="eastAsia"/>
                <w:sz w:val="20"/>
                <w:szCs w:val="20"/>
              </w:rPr>
              <w:t>宣传国家有关土地管理的法律、法规</w:t>
            </w:r>
          </w:p>
        </w:tc>
        <w:tc>
          <w:tcPr>
            <w:tcW w:w="2750" w:type="pct"/>
            <w:vMerge w:val="restart"/>
            <w:tcBorders>
              <w:top w:val="nil"/>
              <w:left w:val="single" w:sz="4" w:space="0" w:color="auto"/>
              <w:bottom w:val="single" w:sz="4" w:space="0" w:color="000000"/>
              <w:right w:val="single" w:sz="4" w:space="0" w:color="auto"/>
            </w:tcBorders>
            <w:vAlign w:val="center"/>
          </w:tcPr>
          <w:p w:rsidR="00505E82" w:rsidRPr="00D03968" w:rsidRDefault="00505E82" w:rsidP="00D03968">
            <w:pPr>
              <w:widowControl/>
              <w:rPr>
                <w:rFonts w:ascii="宋体" w:hAnsi="宋体"/>
                <w:sz w:val="20"/>
                <w:szCs w:val="20"/>
              </w:rPr>
            </w:pPr>
            <w:r w:rsidRPr="00D03968">
              <w:rPr>
                <w:rFonts w:ascii="宋体" w:hAnsi="宋体" w:hint="eastAsia"/>
                <w:sz w:val="20"/>
                <w:szCs w:val="20"/>
              </w:rPr>
              <w:t>举办“</w:t>
            </w:r>
            <w:r w:rsidRPr="00D03968">
              <w:rPr>
                <w:rFonts w:ascii="宋体" w:hAnsi="宋体"/>
                <w:sz w:val="20"/>
                <w:szCs w:val="20"/>
              </w:rPr>
              <w:t>6•25</w:t>
            </w:r>
            <w:r w:rsidRPr="00D03968">
              <w:rPr>
                <w:rFonts w:ascii="宋体" w:hAnsi="宋体" w:hint="eastAsia"/>
                <w:sz w:val="20"/>
                <w:szCs w:val="20"/>
              </w:rPr>
              <w:t>”土地日宣传周活动；在全</w:t>
            </w:r>
            <w:r w:rsidR="007339DB" w:rsidRPr="00D03968">
              <w:rPr>
                <w:rFonts w:ascii="宋体" w:hAnsi="宋体" w:hint="eastAsia"/>
                <w:sz w:val="20"/>
                <w:szCs w:val="20"/>
              </w:rPr>
              <w:t>区</w:t>
            </w:r>
            <w:r w:rsidRPr="00D03968">
              <w:rPr>
                <w:rFonts w:ascii="宋体" w:hAnsi="宋体" w:hint="eastAsia"/>
                <w:sz w:val="20"/>
                <w:szCs w:val="20"/>
              </w:rPr>
              <w:t>范围广泛深入开展土地法律法规宣传</w:t>
            </w:r>
          </w:p>
        </w:tc>
        <w:tc>
          <w:tcPr>
            <w:tcW w:w="604" w:type="pct"/>
            <w:tcBorders>
              <w:top w:val="nil"/>
              <w:left w:val="nil"/>
              <w:bottom w:val="single" w:sz="4" w:space="0" w:color="auto"/>
              <w:right w:val="single" w:sz="4" w:space="0" w:color="auto"/>
            </w:tcBorders>
            <w:vAlign w:val="center"/>
          </w:tcPr>
          <w:p w:rsidR="00505E82" w:rsidRPr="00D03968" w:rsidRDefault="00505E82" w:rsidP="00D03968">
            <w:pPr>
              <w:widowControl/>
              <w:rPr>
                <w:rFonts w:ascii="宋体" w:hAnsi="宋体"/>
                <w:sz w:val="20"/>
                <w:szCs w:val="20"/>
              </w:rPr>
            </w:pPr>
            <w:r w:rsidRPr="00D03968">
              <w:rPr>
                <w:rFonts w:ascii="宋体" w:hAnsi="宋体" w:hint="eastAsia"/>
                <w:sz w:val="20"/>
                <w:szCs w:val="20"/>
              </w:rPr>
              <w:t>办公室</w:t>
            </w:r>
          </w:p>
        </w:tc>
        <w:tc>
          <w:tcPr>
            <w:tcW w:w="474" w:type="pct"/>
            <w:tcBorders>
              <w:top w:val="nil"/>
              <w:left w:val="nil"/>
              <w:bottom w:val="single" w:sz="4" w:space="0" w:color="auto"/>
              <w:right w:val="single" w:sz="4" w:space="0" w:color="auto"/>
            </w:tcBorders>
            <w:vAlign w:val="center"/>
          </w:tcPr>
          <w:p w:rsidR="00505E82" w:rsidRPr="00D03968" w:rsidRDefault="00505E82" w:rsidP="00D03968">
            <w:pPr>
              <w:widowControl/>
              <w:rPr>
                <w:rFonts w:ascii="宋体" w:hAnsi="宋体"/>
                <w:sz w:val="20"/>
                <w:szCs w:val="20"/>
              </w:rPr>
            </w:pPr>
            <w:r w:rsidRPr="00D03968">
              <w:rPr>
                <w:rFonts w:ascii="宋体" w:hAnsi="宋体"/>
                <w:sz w:val="20"/>
                <w:szCs w:val="20"/>
              </w:rPr>
              <w:t>6881010</w:t>
            </w:r>
          </w:p>
        </w:tc>
      </w:tr>
      <w:tr w:rsidR="00505E82" w:rsidRPr="00D03968" w:rsidTr="00F24F22">
        <w:trPr>
          <w:trHeight w:val="454"/>
        </w:trPr>
        <w:tc>
          <w:tcPr>
            <w:tcW w:w="219" w:type="pct"/>
            <w:vMerge/>
            <w:tcBorders>
              <w:top w:val="nil"/>
              <w:left w:val="single" w:sz="4" w:space="0" w:color="auto"/>
              <w:bottom w:val="single" w:sz="4" w:space="0" w:color="000000"/>
              <w:right w:val="single" w:sz="4" w:space="0" w:color="auto"/>
            </w:tcBorders>
            <w:vAlign w:val="center"/>
          </w:tcPr>
          <w:p w:rsidR="00505E82" w:rsidRPr="00D03968" w:rsidRDefault="00505E82" w:rsidP="006F0E56">
            <w:pPr>
              <w:widowControl/>
              <w:spacing w:line="240" w:lineRule="exact"/>
              <w:jc w:val="left"/>
              <w:rPr>
                <w:rFonts w:ascii="宋体" w:cs="宋体"/>
                <w:kern w:val="0"/>
                <w:sz w:val="20"/>
                <w:szCs w:val="20"/>
              </w:rPr>
            </w:pPr>
          </w:p>
        </w:tc>
        <w:tc>
          <w:tcPr>
            <w:tcW w:w="953" w:type="pct"/>
            <w:vMerge/>
            <w:tcBorders>
              <w:top w:val="nil"/>
              <w:left w:val="single" w:sz="4" w:space="0" w:color="auto"/>
              <w:bottom w:val="single" w:sz="4" w:space="0" w:color="000000"/>
              <w:right w:val="single" w:sz="4" w:space="0" w:color="auto"/>
            </w:tcBorders>
            <w:vAlign w:val="center"/>
          </w:tcPr>
          <w:p w:rsidR="00505E82" w:rsidRPr="00D03968" w:rsidRDefault="00505E82" w:rsidP="006F0E56">
            <w:pPr>
              <w:widowControl/>
              <w:spacing w:line="240" w:lineRule="exact"/>
              <w:jc w:val="left"/>
              <w:rPr>
                <w:rFonts w:ascii="宋体" w:cs="宋体"/>
                <w:kern w:val="0"/>
                <w:sz w:val="20"/>
                <w:szCs w:val="20"/>
              </w:rPr>
            </w:pPr>
          </w:p>
        </w:tc>
        <w:tc>
          <w:tcPr>
            <w:tcW w:w="2750" w:type="pct"/>
            <w:vMerge/>
            <w:tcBorders>
              <w:top w:val="nil"/>
              <w:left w:val="single" w:sz="4" w:space="0" w:color="auto"/>
              <w:bottom w:val="single" w:sz="4" w:space="0" w:color="000000"/>
              <w:right w:val="single" w:sz="4" w:space="0" w:color="auto"/>
            </w:tcBorders>
            <w:vAlign w:val="center"/>
          </w:tcPr>
          <w:p w:rsidR="00505E82" w:rsidRPr="00D03968" w:rsidRDefault="00505E82" w:rsidP="006F0E56">
            <w:pPr>
              <w:widowControl/>
              <w:spacing w:line="240" w:lineRule="exact"/>
              <w:jc w:val="left"/>
              <w:rPr>
                <w:rFonts w:ascii="宋体" w:cs="宋体"/>
                <w:kern w:val="0"/>
                <w:sz w:val="20"/>
                <w:szCs w:val="20"/>
              </w:rPr>
            </w:pPr>
          </w:p>
        </w:tc>
        <w:tc>
          <w:tcPr>
            <w:tcW w:w="604" w:type="pct"/>
            <w:tcBorders>
              <w:top w:val="nil"/>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kern w:val="0"/>
                <w:sz w:val="20"/>
                <w:szCs w:val="20"/>
              </w:rPr>
            </w:pPr>
            <w:r w:rsidRPr="00D03968">
              <w:rPr>
                <w:rFonts w:ascii="宋体" w:hAnsi="宋体" w:cs="宋体" w:hint="eastAsia"/>
                <w:kern w:val="0"/>
                <w:sz w:val="20"/>
                <w:szCs w:val="20"/>
              </w:rPr>
              <w:t>执法监察局</w:t>
            </w:r>
          </w:p>
        </w:tc>
        <w:tc>
          <w:tcPr>
            <w:tcW w:w="474" w:type="pct"/>
            <w:tcBorders>
              <w:top w:val="nil"/>
              <w:left w:val="nil"/>
              <w:bottom w:val="single" w:sz="4" w:space="0" w:color="auto"/>
              <w:right w:val="single" w:sz="4" w:space="0" w:color="auto"/>
            </w:tcBorders>
            <w:vAlign w:val="center"/>
          </w:tcPr>
          <w:p w:rsidR="00505E82" w:rsidRPr="00D03968" w:rsidRDefault="00505E82" w:rsidP="006F0E56">
            <w:pPr>
              <w:widowControl/>
              <w:spacing w:line="240" w:lineRule="exact"/>
              <w:jc w:val="center"/>
              <w:rPr>
                <w:rFonts w:ascii="宋体" w:cs="宋体"/>
                <w:kern w:val="0"/>
                <w:sz w:val="20"/>
                <w:szCs w:val="20"/>
              </w:rPr>
            </w:pPr>
            <w:r w:rsidRPr="00D03968">
              <w:rPr>
                <w:rFonts w:ascii="宋体" w:hAnsi="宋体" w:cs="宋体"/>
                <w:kern w:val="0"/>
                <w:sz w:val="20"/>
                <w:szCs w:val="20"/>
              </w:rPr>
              <w:t>6812336</w:t>
            </w:r>
          </w:p>
        </w:tc>
      </w:tr>
    </w:tbl>
    <w:p w:rsidR="00505E82" w:rsidRPr="00D03968" w:rsidRDefault="00505E82" w:rsidP="006F0E56">
      <w:pPr>
        <w:spacing w:line="240" w:lineRule="exact"/>
        <w:rPr>
          <w:rFonts w:ascii="宋体"/>
          <w:sz w:val="20"/>
          <w:szCs w:val="20"/>
        </w:rPr>
        <w:sectPr w:rsidR="00505E82" w:rsidRPr="00D03968" w:rsidSect="006F0E56">
          <w:headerReference w:type="default" r:id="rId7"/>
          <w:pgSz w:w="16838" w:h="11906" w:orient="landscape"/>
          <w:pgMar w:top="1418" w:right="1531" w:bottom="1418" w:left="1531" w:header="851" w:footer="992" w:gutter="0"/>
          <w:cols w:space="425"/>
          <w:docGrid w:type="linesAndChars" w:linePitch="312"/>
        </w:sectPr>
      </w:pPr>
    </w:p>
    <w:p w:rsidR="00505E82" w:rsidRPr="006F0E56" w:rsidRDefault="00505E82" w:rsidP="00F24F22">
      <w:pPr>
        <w:pStyle w:val="1"/>
        <w:spacing w:before="0" w:after="0" w:line="440" w:lineRule="exact"/>
        <w:jc w:val="center"/>
        <w:rPr>
          <w:rFonts w:ascii="黑体" w:eastAsia="黑体" w:hAnsi="黑体"/>
          <w:b w:val="0"/>
          <w:sz w:val="36"/>
          <w:szCs w:val="36"/>
        </w:rPr>
      </w:pPr>
      <w:bookmarkStart w:id="0" w:name="_Toc400816572"/>
      <w:bookmarkStart w:id="1" w:name="_Toc400816571"/>
      <w:r w:rsidRPr="006F0E56">
        <w:rPr>
          <w:rFonts w:ascii="黑体" w:eastAsia="黑体" w:hAnsi="黑体" w:hint="eastAsia"/>
          <w:b w:val="0"/>
          <w:sz w:val="36"/>
          <w:szCs w:val="36"/>
        </w:rPr>
        <w:lastRenderedPageBreak/>
        <w:t>四、事中事后监督管理制度</w:t>
      </w:r>
    </w:p>
    <w:p w:rsidR="00505E82" w:rsidRPr="00F24F22" w:rsidRDefault="00505E82" w:rsidP="00F24F22">
      <w:pPr>
        <w:pStyle w:val="1"/>
        <w:spacing w:before="0" w:after="0" w:line="440" w:lineRule="exact"/>
        <w:jc w:val="center"/>
        <w:rPr>
          <w:rFonts w:ascii="仿宋_GB2312" w:eastAsia="仿宋_GB2312" w:hAnsi="仿宋_GB2312"/>
        </w:rPr>
      </w:pPr>
      <w:r w:rsidRPr="006F0E56">
        <w:rPr>
          <w:rFonts w:ascii="黑体" w:eastAsia="黑体" w:hAnsi="黑体" w:hint="eastAsia"/>
          <w:sz w:val="32"/>
          <w:szCs w:val="32"/>
        </w:rPr>
        <w:t>（一）土地登记事项监管</w:t>
      </w:r>
      <w:bookmarkEnd w:id="0"/>
      <w:r>
        <w:rPr>
          <w:rFonts w:ascii="仿宋_GB2312" w:eastAsia="仿宋_GB2312" w:hAnsi="仿宋_GB2312"/>
        </w:rPr>
        <w:t xml:space="preserve">                     </w:t>
      </w:r>
      <w:r w:rsidRPr="00CE38ED">
        <w:rPr>
          <w:rFonts w:ascii="仿宋" w:eastAsia="仿宋" w:hAnsi="仿宋"/>
          <w:sz w:val="24"/>
          <w:szCs w:val="24"/>
        </w:rPr>
        <w:t xml:space="preserve">             </w:t>
      </w:r>
    </w:p>
    <w:p w:rsidR="00505E82" w:rsidRPr="00CE38ED" w:rsidRDefault="00505E82" w:rsidP="00F24F22">
      <w:pPr>
        <w:pStyle w:val="1"/>
        <w:spacing w:before="0" w:after="0" w:line="440" w:lineRule="exact"/>
        <w:jc w:val="left"/>
        <w:rPr>
          <w:rFonts w:ascii="仿宋" w:eastAsia="仿宋" w:hAnsi="仿宋"/>
          <w:sz w:val="24"/>
          <w:szCs w:val="24"/>
        </w:rPr>
      </w:pPr>
      <w:r w:rsidRPr="00CE38ED">
        <w:rPr>
          <w:rFonts w:ascii="仿宋" w:eastAsia="仿宋" w:hAnsi="仿宋"/>
          <w:sz w:val="24"/>
          <w:szCs w:val="24"/>
        </w:rPr>
        <w:t xml:space="preserve"> </w:t>
      </w:r>
      <w:r w:rsidRPr="00CE38ED">
        <w:rPr>
          <w:rFonts w:ascii="仿宋" w:eastAsia="仿宋" w:hAnsi="仿宋" w:hint="eastAsia"/>
          <w:b w:val="0"/>
          <w:sz w:val="24"/>
          <w:szCs w:val="24"/>
        </w:rPr>
        <w:t>为了进一步规范土地登记，切实保障土地权利人的合法权益，特制如下监管制度：</w:t>
      </w:r>
    </w:p>
    <w:p w:rsidR="00505E82" w:rsidRPr="00CE38ED" w:rsidRDefault="00505E82" w:rsidP="007339DB">
      <w:pPr>
        <w:pStyle w:val="1"/>
        <w:spacing w:before="0" w:after="0" w:line="440" w:lineRule="exact"/>
        <w:ind w:firstLineChars="250" w:firstLine="602"/>
        <w:jc w:val="left"/>
        <w:rPr>
          <w:rFonts w:ascii="仿宋" w:eastAsia="仿宋" w:hAnsi="仿宋"/>
          <w:sz w:val="24"/>
          <w:szCs w:val="24"/>
        </w:rPr>
      </w:pPr>
      <w:r w:rsidRPr="00CE38ED">
        <w:rPr>
          <w:rFonts w:ascii="仿宋" w:eastAsia="仿宋" w:hAnsi="仿宋" w:hint="eastAsia"/>
          <w:sz w:val="24"/>
          <w:szCs w:val="24"/>
        </w:rPr>
        <w:t>一、监督检查对象</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hint="eastAsia"/>
          <w:b w:val="0"/>
          <w:sz w:val="24"/>
          <w:szCs w:val="24"/>
        </w:rPr>
        <w:t>各类土地登记对象（国有土地使用权、集体土地所有权、集体土地使用权和土地他项权利）的土地权利人。</w:t>
      </w:r>
    </w:p>
    <w:p w:rsidR="00505E82" w:rsidRPr="00CE38ED" w:rsidRDefault="00505E82" w:rsidP="007339DB">
      <w:pPr>
        <w:pStyle w:val="1"/>
        <w:spacing w:before="0" w:after="0" w:line="440" w:lineRule="exact"/>
        <w:ind w:firstLineChars="249" w:firstLine="600"/>
        <w:rPr>
          <w:rFonts w:ascii="仿宋" w:eastAsia="仿宋" w:hAnsi="仿宋"/>
          <w:sz w:val="24"/>
          <w:szCs w:val="24"/>
        </w:rPr>
      </w:pPr>
      <w:r w:rsidRPr="00CE38ED">
        <w:rPr>
          <w:rFonts w:ascii="仿宋" w:eastAsia="仿宋" w:hAnsi="仿宋" w:hint="eastAsia"/>
          <w:sz w:val="24"/>
          <w:szCs w:val="24"/>
        </w:rPr>
        <w:t>二、监督检查内容</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1</w:t>
      </w:r>
      <w:r w:rsidRPr="00CE38ED">
        <w:rPr>
          <w:rFonts w:ascii="仿宋" w:eastAsia="仿宋" w:hAnsi="仿宋" w:hint="eastAsia"/>
          <w:b w:val="0"/>
          <w:sz w:val="24"/>
          <w:szCs w:val="24"/>
        </w:rPr>
        <w:t>、土地权属来源是否完备，土地登记是否达到要求；</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2</w:t>
      </w:r>
      <w:r w:rsidRPr="00CE38ED">
        <w:rPr>
          <w:rFonts w:ascii="仿宋" w:eastAsia="仿宋" w:hAnsi="仿宋" w:hint="eastAsia"/>
          <w:b w:val="0"/>
          <w:sz w:val="24"/>
          <w:szCs w:val="24"/>
        </w:rPr>
        <w:t>、土地登记程序是否合法；</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3</w:t>
      </w:r>
      <w:r w:rsidRPr="00CE38ED">
        <w:rPr>
          <w:rFonts w:ascii="仿宋" w:eastAsia="仿宋" w:hAnsi="仿宋" w:hint="eastAsia"/>
          <w:b w:val="0"/>
          <w:sz w:val="24"/>
          <w:szCs w:val="24"/>
        </w:rPr>
        <w:t>、违法违规登记是否存在；</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4</w:t>
      </w:r>
      <w:r w:rsidRPr="00CE38ED">
        <w:rPr>
          <w:rFonts w:ascii="仿宋" w:eastAsia="仿宋" w:hAnsi="仿宋" w:hint="eastAsia"/>
          <w:b w:val="0"/>
          <w:sz w:val="24"/>
          <w:szCs w:val="24"/>
        </w:rPr>
        <w:t>、土地登记资料是否规范；</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5</w:t>
      </w:r>
      <w:r w:rsidRPr="00CE38ED">
        <w:rPr>
          <w:rFonts w:ascii="仿宋" w:eastAsia="仿宋" w:hAnsi="仿宋" w:hint="eastAsia"/>
          <w:b w:val="0"/>
          <w:sz w:val="24"/>
          <w:szCs w:val="24"/>
        </w:rPr>
        <w:t>、土地登记证书管理使用是否符合规定。</w:t>
      </w:r>
    </w:p>
    <w:p w:rsidR="00505E82" w:rsidRPr="00CE38ED" w:rsidRDefault="00505E82" w:rsidP="007339DB">
      <w:pPr>
        <w:pStyle w:val="1"/>
        <w:spacing w:before="0" w:after="0" w:line="440" w:lineRule="exact"/>
        <w:ind w:firstLineChars="249" w:firstLine="600"/>
        <w:rPr>
          <w:rFonts w:ascii="仿宋" w:eastAsia="仿宋" w:hAnsi="仿宋"/>
          <w:sz w:val="24"/>
          <w:szCs w:val="24"/>
        </w:rPr>
      </w:pPr>
      <w:r w:rsidRPr="00CE38ED">
        <w:rPr>
          <w:rFonts w:ascii="仿宋" w:eastAsia="仿宋" w:hAnsi="仿宋" w:hint="eastAsia"/>
          <w:sz w:val="24"/>
          <w:szCs w:val="24"/>
        </w:rPr>
        <w:t>三、监督检查方式</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1</w:t>
      </w:r>
      <w:r w:rsidRPr="00CE38ED">
        <w:rPr>
          <w:rFonts w:ascii="仿宋" w:eastAsia="仿宋" w:hAnsi="仿宋" w:hint="eastAsia"/>
          <w:b w:val="0"/>
          <w:sz w:val="24"/>
          <w:szCs w:val="24"/>
        </w:rPr>
        <w:t>、每宗土地提交登记资料时当场检查；</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2</w:t>
      </w:r>
      <w:r w:rsidRPr="00CE38ED">
        <w:rPr>
          <w:rFonts w:ascii="仿宋" w:eastAsia="仿宋" w:hAnsi="仿宋" w:hint="eastAsia"/>
          <w:b w:val="0"/>
          <w:sz w:val="24"/>
          <w:szCs w:val="24"/>
        </w:rPr>
        <w:t>、每年组织</w:t>
      </w:r>
      <w:r w:rsidRPr="00CE38ED">
        <w:rPr>
          <w:rFonts w:ascii="仿宋" w:eastAsia="仿宋" w:hAnsi="仿宋"/>
          <w:b w:val="0"/>
          <w:sz w:val="24"/>
          <w:szCs w:val="24"/>
        </w:rPr>
        <w:t>1-2</w:t>
      </w:r>
      <w:r w:rsidRPr="00CE38ED">
        <w:rPr>
          <w:rFonts w:ascii="仿宋" w:eastAsia="仿宋" w:hAnsi="仿宋" w:hint="eastAsia"/>
          <w:b w:val="0"/>
          <w:sz w:val="24"/>
          <w:szCs w:val="24"/>
        </w:rPr>
        <w:t>次案卷评查；</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3</w:t>
      </w:r>
      <w:r w:rsidRPr="00CE38ED">
        <w:rPr>
          <w:rFonts w:ascii="仿宋" w:eastAsia="仿宋" w:hAnsi="仿宋" w:hint="eastAsia"/>
          <w:b w:val="0"/>
          <w:sz w:val="24"/>
          <w:szCs w:val="24"/>
        </w:rPr>
        <w:t>、通过土地登记信息动态监管查询系统监督；</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4</w:t>
      </w:r>
      <w:r w:rsidRPr="00CE38ED">
        <w:rPr>
          <w:rFonts w:ascii="仿宋" w:eastAsia="仿宋" w:hAnsi="仿宋" w:hint="eastAsia"/>
          <w:b w:val="0"/>
          <w:sz w:val="24"/>
          <w:szCs w:val="24"/>
        </w:rPr>
        <w:t>、根据公众投诉举报，开展个案重点检查。</w:t>
      </w:r>
    </w:p>
    <w:p w:rsidR="00505E82" w:rsidRPr="00CE38ED" w:rsidRDefault="00505E82" w:rsidP="007339DB">
      <w:pPr>
        <w:pStyle w:val="1"/>
        <w:spacing w:before="0" w:after="0" w:line="440" w:lineRule="exact"/>
        <w:ind w:firstLineChars="249" w:firstLine="600"/>
        <w:rPr>
          <w:rFonts w:ascii="仿宋" w:eastAsia="仿宋" w:hAnsi="仿宋"/>
          <w:sz w:val="24"/>
          <w:szCs w:val="24"/>
        </w:rPr>
      </w:pPr>
      <w:r w:rsidRPr="00CE38ED">
        <w:rPr>
          <w:rFonts w:ascii="仿宋" w:eastAsia="仿宋" w:hAnsi="仿宋" w:hint="eastAsia"/>
          <w:sz w:val="24"/>
          <w:szCs w:val="24"/>
        </w:rPr>
        <w:t>四、监督检查措施</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1</w:t>
      </w:r>
      <w:r w:rsidRPr="00CE38ED">
        <w:rPr>
          <w:rFonts w:ascii="仿宋" w:eastAsia="仿宋" w:hAnsi="仿宋" w:hint="eastAsia"/>
          <w:b w:val="0"/>
          <w:sz w:val="24"/>
          <w:szCs w:val="24"/>
        </w:rPr>
        <w:t>、提交土地登记申请资料时，当场核对检查；</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2</w:t>
      </w:r>
      <w:r w:rsidRPr="00CE38ED">
        <w:rPr>
          <w:rFonts w:ascii="仿宋" w:eastAsia="仿宋" w:hAnsi="仿宋" w:hint="eastAsia"/>
          <w:b w:val="0"/>
          <w:sz w:val="24"/>
          <w:szCs w:val="24"/>
        </w:rPr>
        <w:t>、不定期进行土地登记事项专项检查；</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3</w:t>
      </w:r>
      <w:r w:rsidRPr="00CE38ED">
        <w:rPr>
          <w:rFonts w:ascii="仿宋" w:eastAsia="仿宋" w:hAnsi="仿宋" w:hint="eastAsia"/>
          <w:b w:val="0"/>
          <w:sz w:val="24"/>
          <w:szCs w:val="24"/>
        </w:rPr>
        <w:t>、对土地登记信息动态监管查询系统监管过程中和土地督察、土地行政诉讼、行政复议以及公众投诉举报中发现的违法违规登记个案，经调查核实后依法处理；</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4</w:t>
      </w:r>
      <w:r w:rsidRPr="00CE38ED">
        <w:rPr>
          <w:rFonts w:ascii="仿宋" w:eastAsia="仿宋" w:hAnsi="仿宋" w:hint="eastAsia"/>
          <w:b w:val="0"/>
          <w:sz w:val="24"/>
          <w:szCs w:val="24"/>
        </w:rPr>
        <w:t>、通过土地权利证书管理系统对土地权利证书实行统一管理，杜绝假证的流通。</w:t>
      </w:r>
    </w:p>
    <w:p w:rsidR="00505E82" w:rsidRPr="00CE38ED" w:rsidRDefault="00505E82" w:rsidP="007339DB">
      <w:pPr>
        <w:pStyle w:val="1"/>
        <w:spacing w:before="0" w:after="0" w:line="440" w:lineRule="exact"/>
        <w:ind w:firstLineChars="249" w:firstLine="600"/>
        <w:rPr>
          <w:rFonts w:ascii="仿宋" w:eastAsia="仿宋" w:hAnsi="仿宋"/>
          <w:sz w:val="24"/>
          <w:szCs w:val="24"/>
        </w:rPr>
      </w:pPr>
      <w:r w:rsidRPr="00CE38ED">
        <w:rPr>
          <w:rFonts w:ascii="仿宋" w:eastAsia="仿宋" w:hAnsi="仿宋" w:hint="eastAsia"/>
          <w:sz w:val="24"/>
          <w:szCs w:val="24"/>
        </w:rPr>
        <w:t>五、监督检查程序</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1</w:t>
      </w:r>
      <w:r w:rsidRPr="00CE38ED">
        <w:rPr>
          <w:rFonts w:ascii="仿宋" w:eastAsia="仿宋" w:hAnsi="仿宋" w:hint="eastAsia"/>
          <w:b w:val="0"/>
          <w:sz w:val="24"/>
          <w:szCs w:val="24"/>
        </w:rPr>
        <w:t>、通过土地登记信息动态监管查询系统、土地权利证书管理系统和土地登记专项检查以及公众投诉举报，发现土地登记中存在的违法违规问题；</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2</w:t>
      </w:r>
      <w:r w:rsidRPr="00CE38ED">
        <w:rPr>
          <w:rFonts w:ascii="仿宋" w:eastAsia="仿宋" w:hAnsi="仿宋" w:hint="eastAsia"/>
          <w:b w:val="0"/>
          <w:sz w:val="24"/>
          <w:szCs w:val="24"/>
        </w:rPr>
        <w:t>、登记机关调查核实；</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3</w:t>
      </w:r>
      <w:r w:rsidRPr="00CE38ED">
        <w:rPr>
          <w:rFonts w:ascii="仿宋" w:eastAsia="仿宋" w:hAnsi="仿宋" w:hint="eastAsia"/>
          <w:b w:val="0"/>
          <w:sz w:val="24"/>
          <w:szCs w:val="24"/>
        </w:rPr>
        <w:t>、对不规范的地方进行整改完善，对错误登记通过更正登记等措施纠正。</w:t>
      </w:r>
    </w:p>
    <w:p w:rsidR="00505E82" w:rsidRPr="00CE38ED" w:rsidRDefault="00505E82" w:rsidP="007339DB">
      <w:pPr>
        <w:pStyle w:val="1"/>
        <w:spacing w:before="0" w:after="0" w:line="440" w:lineRule="exact"/>
        <w:ind w:firstLineChars="249" w:firstLine="600"/>
        <w:rPr>
          <w:rFonts w:ascii="仿宋" w:eastAsia="仿宋" w:hAnsi="仿宋"/>
          <w:sz w:val="24"/>
          <w:szCs w:val="24"/>
        </w:rPr>
      </w:pPr>
      <w:r w:rsidRPr="00CE38ED">
        <w:rPr>
          <w:rFonts w:ascii="仿宋" w:eastAsia="仿宋" w:hAnsi="仿宋" w:hint="eastAsia"/>
          <w:sz w:val="24"/>
          <w:szCs w:val="24"/>
        </w:rPr>
        <w:t>六、监督检查处理</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1</w:t>
      </w:r>
      <w:r w:rsidRPr="00CE38ED">
        <w:rPr>
          <w:rFonts w:ascii="仿宋" w:eastAsia="仿宋" w:hAnsi="仿宋" w:hint="eastAsia"/>
          <w:b w:val="0"/>
          <w:sz w:val="24"/>
          <w:szCs w:val="24"/>
        </w:rPr>
        <w:t>、发现被检查对象有涂画土地权利证书等情形且情节较轻的，视情对相关人员进行批评教育，并依法采取补救措施；</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lastRenderedPageBreak/>
        <w:t>2</w:t>
      </w:r>
      <w:r w:rsidRPr="00CE38ED">
        <w:rPr>
          <w:rFonts w:ascii="仿宋" w:eastAsia="仿宋" w:hAnsi="仿宋" w:hint="eastAsia"/>
          <w:b w:val="0"/>
          <w:sz w:val="24"/>
          <w:szCs w:val="24"/>
        </w:rPr>
        <w:t>、对采取欺骗手段，骗取土地登记；伪造、涂改土地证书等情形的，依法进行立案调查；</w:t>
      </w:r>
    </w:p>
    <w:p w:rsidR="00505E82" w:rsidRPr="00CE38ED" w:rsidRDefault="00505E82" w:rsidP="007339DB">
      <w:pPr>
        <w:pStyle w:val="1"/>
        <w:spacing w:before="0" w:after="0" w:line="440" w:lineRule="exact"/>
        <w:ind w:firstLineChars="249" w:firstLine="598"/>
        <w:rPr>
          <w:rFonts w:ascii="仿宋" w:eastAsia="仿宋" w:hAnsi="仿宋"/>
          <w:b w:val="0"/>
          <w:sz w:val="24"/>
          <w:szCs w:val="24"/>
        </w:rPr>
      </w:pPr>
      <w:r w:rsidRPr="00CE38ED">
        <w:rPr>
          <w:rFonts w:ascii="仿宋" w:eastAsia="仿宋" w:hAnsi="仿宋"/>
          <w:b w:val="0"/>
          <w:sz w:val="24"/>
          <w:szCs w:val="24"/>
        </w:rPr>
        <w:t>3</w:t>
      </w:r>
      <w:r w:rsidRPr="00CE38ED">
        <w:rPr>
          <w:rFonts w:ascii="仿宋" w:eastAsia="仿宋" w:hAnsi="仿宋" w:hint="eastAsia"/>
          <w:b w:val="0"/>
          <w:sz w:val="24"/>
          <w:szCs w:val="24"/>
        </w:rPr>
        <w:t>、情节严重涉嫌犯罪的，及时移送司法机关处置。</w:t>
      </w:r>
    </w:p>
    <w:p w:rsidR="00505E82" w:rsidRDefault="00505E82" w:rsidP="007339DB">
      <w:pPr>
        <w:pStyle w:val="1"/>
        <w:spacing w:before="0" w:after="0" w:line="440" w:lineRule="exact"/>
        <w:ind w:firstLineChars="249" w:firstLine="1096"/>
        <w:rPr>
          <w:rFonts w:ascii="仿宋_GB2312" w:eastAsia="仿宋_GB2312" w:hAnsi="仿宋_GB2312"/>
        </w:rPr>
      </w:pPr>
    </w:p>
    <w:p w:rsidR="00505E82" w:rsidRPr="00CE38ED" w:rsidRDefault="00505E82" w:rsidP="00F24F22">
      <w:pPr>
        <w:pStyle w:val="1"/>
        <w:spacing w:before="0" w:after="0" w:line="440" w:lineRule="exact"/>
        <w:jc w:val="center"/>
        <w:rPr>
          <w:rFonts w:ascii="黑体" w:eastAsia="黑体" w:hAnsi="黑体"/>
          <w:sz w:val="32"/>
          <w:szCs w:val="32"/>
        </w:rPr>
      </w:pPr>
      <w:r w:rsidRPr="00CE38ED">
        <w:rPr>
          <w:rFonts w:ascii="黑体" w:eastAsia="黑体" w:hAnsi="黑体" w:hint="eastAsia"/>
          <w:sz w:val="32"/>
          <w:szCs w:val="32"/>
        </w:rPr>
        <w:t>（二）土地征收事项监管</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hint="eastAsia"/>
          <w:b w:val="0"/>
          <w:sz w:val="24"/>
          <w:szCs w:val="24"/>
        </w:rPr>
        <w:t>为了规范集体所有土地征收工作，特制定如下监管制度：</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一、监督检查对象</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hint="eastAsia"/>
          <w:b w:val="0"/>
          <w:kern w:val="0"/>
          <w:sz w:val="24"/>
          <w:szCs w:val="24"/>
        </w:rPr>
        <w:t>乡镇人民政府、被征地村村民委员会、</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国土资源局征地部门。</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二、监督检查内容</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1</w:t>
      </w:r>
      <w:r w:rsidRPr="00164614">
        <w:rPr>
          <w:rFonts w:ascii="仿宋" w:eastAsia="仿宋" w:hAnsi="仿宋" w:hint="eastAsia"/>
          <w:b w:val="0"/>
          <w:kern w:val="0"/>
          <w:sz w:val="24"/>
          <w:szCs w:val="24"/>
        </w:rPr>
        <w:t>、征地补偿安置政策是否符合规定。征地补偿标准是否符合法律法规规定和省政府公布的最低补偿标准；被征地农民社会保障工作是否符合法律法规规定和省政府规定，其他补偿安置政策是否符合法律法规规定和省政府规定。</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2</w:t>
      </w:r>
      <w:r w:rsidRPr="00164614">
        <w:rPr>
          <w:rFonts w:ascii="仿宋" w:eastAsia="仿宋" w:hAnsi="仿宋" w:hint="eastAsia"/>
          <w:b w:val="0"/>
          <w:kern w:val="0"/>
          <w:sz w:val="24"/>
          <w:szCs w:val="24"/>
        </w:rPr>
        <w:t>、征地程序是否实施到位。征地程序是否按照“听证、公告、确认”及“两公告一登记”规定实施；被征地村是否按规定召开村民代表会议；所在乡镇是否按规定进行征地情况调查、征地补偿登记、征地补偿协议签订等情况。</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3</w:t>
      </w:r>
      <w:r w:rsidRPr="00164614">
        <w:rPr>
          <w:rFonts w:ascii="仿宋" w:eastAsia="仿宋" w:hAnsi="仿宋" w:hint="eastAsia"/>
          <w:b w:val="0"/>
          <w:kern w:val="0"/>
          <w:sz w:val="24"/>
          <w:szCs w:val="24"/>
        </w:rPr>
        <w:t>、征地实施内容及补偿安置是否到位。征地范围面积是否准确，权属调查确认是否清楚，征地要件是否齐全。</w:t>
      </w:r>
      <w:r w:rsidRPr="00164614">
        <w:rPr>
          <w:rFonts w:ascii="仿宋" w:eastAsia="仿宋" w:hAnsi="仿宋"/>
          <w:b w:val="0"/>
          <w:kern w:val="0"/>
          <w:sz w:val="24"/>
          <w:szCs w:val="24"/>
        </w:rPr>
        <w:t xml:space="preserve"> </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三、监督检查方式</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hint="eastAsia"/>
          <w:b w:val="0"/>
          <w:kern w:val="0"/>
          <w:sz w:val="24"/>
          <w:szCs w:val="24"/>
        </w:rPr>
        <w:t>根据</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政府安排，由</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监察、农业部门牵头，</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国土资源局参与检查，对因重大信访等引起的特殊事项单独进行重点检查。</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四、监督检查措施</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hint="eastAsia"/>
          <w:b w:val="0"/>
          <w:kern w:val="0"/>
          <w:sz w:val="24"/>
          <w:szCs w:val="24"/>
        </w:rPr>
        <w:t>主要包括由</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监察、农业、国土等部门联合进行专项检查，采取听取工作汇报，抽查项目，要求查阅文件资料，核实重要线索调查处理情况，实地走访被征地村和农户等。</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五、监督检查程序</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1</w:t>
      </w:r>
      <w:r w:rsidRPr="00164614">
        <w:rPr>
          <w:rFonts w:ascii="仿宋" w:eastAsia="仿宋" w:hAnsi="仿宋" w:hint="eastAsia"/>
          <w:b w:val="0"/>
          <w:kern w:val="0"/>
          <w:sz w:val="24"/>
          <w:szCs w:val="24"/>
        </w:rPr>
        <w:t>、</w:t>
      </w:r>
      <w:r w:rsidR="007339DB">
        <w:rPr>
          <w:rFonts w:ascii="仿宋" w:eastAsia="仿宋" w:hAnsi="仿宋" w:hint="eastAsia"/>
          <w:b w:val="0"/>
          <w:kern w:val="0"/>
          <w:sz w:val="24"/>
          <w:szCs w:val="24"/>
        </w:rPr>
        <w:t>区</w:t>
      </w:r>
      <w:r w:rsidRPr="00164614">
        <w:rPr>
          <w:rFonts w:ascii="仿宋" w:eastAsia="仿宋" w:hAnsi="仿宋" w:hint="eastAsia"/>
          <w:b w:val="0"/>
          <w:kern w:val="0"/>
          <w:sz w:val="24"/>
          <w:szCs w:val="24"/>
        </w:rPr>
        <w:t>监察、农业、国土等部门</w:t>
      </w:r>
      <w:r w:rsidRPr="00164614">
        <w:rPr>
          <w:rFonts w:ascii="仿宋" w:eastAsia="仿宋" w:hAnsi="仿宋" w:hint="eastAsia"/>
          <w:b w:val="0"/>
          <w:sz w:val="24"/>
          <w:szCs w:val="24"/>
        </w:rPr>
        <w:t>根据上级部署、群众举报、社会关注等情况制定监督检查实施方案，并</w:t>
      </w:r>
      <w:r w:rsidRPr="00164614">
        <w:rPr>
          <w:rFonts w:ascii="仿宋" w:eastAsia="仿宋" w:hAnsi="仿宋" w:hint="eastAsia"/>
          <w:b w:val="0"/>
          <w:kern w:val="0"/>
          <w:sz w:val="24"/>
          <w:szCs w:val="24"/>
        </w:rPr>
        <w:t>通知被检对象开展土地征收实施情况检查；</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sz w:val="24"/>
          <w:szCs w:val="24"/>
        </w:rPr>
        <w:t>2</w:t>
      </w:r>
      <w:r w:rsidRPr="00164614">
        <w:rPr>
          <w:rFonts w:ascii="仿宋" w:eastAsia="仿宋" w:hAnsi="仿宋" w:hint="eastAsia"/>
          <w:b w:val="0"/>
          <w:sz w:val="24"/>
          <w:szCs w:val="24"/>
        </w:rPr>
        <w:t>、</w:t>
      </w:r>
      <w:r w:rsidR="007339DB">
        <w:rPr>
          <w:rFonts w:ascii="仿宋" w:eastAsia="仿宋" w:hAnsi="仿宋" w:hint="eastAsia"/>
          <w:b w:val="0"/>
          <w:sz w:val="24"/>
          <w:szCs w:val="24"/>
        </w:rPr>
        <w:t>区</w:t>
      </w:r>
      <w:r w:rsidRPr="00164614">
        <w:rPr>
          <w:rFonts w:ascii="仿宋" w:eastAsia="仿宋" w:hAnsi="仿宋" w:hint="eastAsia"/>
          <w:b w:val="0"/>
          <w:sz w:val="24"/>
          <w:szCs w:val="24"/>
        </w:rPr>
        <w:t>国土资源局指定两名以上执法人员协助开展监督检查；</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3</w:t>
      </w:r>
      <w:r w:rsidRPr="00164614">
        <w:rPr>
          <w:rFonts w:ascii="仿宋" w:eastAsia="仿宋" w:hAnsi="仿宋" w:hint="eastAsia"/>
          <w:b w:val="0"/>
          <w:kern w:val="0"/>
          <w:sz w:val="24"/>
          <w:szCs w:val="24"/>
        </w:rPr>
        <w:t>、被检查对象在规定期限内提供涉及的征地项目台账、文件资料、工作情况汇报材料；</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t>4</w:t>
      </w:r>
      <w:r w:rsidRPr="00164614">
        <w:rPr>
          <w:rFonts w:ascii="仿宋" w:eastAsia="仿宋" w:hAnsi="仿宋" w:hint="eastAsia"/>
          <w:b w:val="0"/>
          <w:kern w:val="0"/>
          <w:sz w:val="24"/>
          <w:szCs w:val="24"/>
        </w:rPr>
        <w:t>、对核查发现有问题的，责令整改；</w:t>
      </w:r>
    </w:p>
    <w:p w:rsidR="00505E82" w:rsidRPr="00164614" w:rsidRDefault="00505E82" w:rsidP="007339DB">
      <w:pPr>
        <w:pStyle w:val="1"/>
        <w:spacing w:before="0" w:after="0" w:line="440" w:lineRule="exact"/>
        <w:ind w:firstLineChars="249" w:firstLine="598"/>
        <w:rPr>
          <w:rFonts w:ascii="仿宋" w:eastAsia="仿宋" w:hAnsi="仿宋"/>
          <w:b w:val="0"/>
          <w:kern w:val="0"/>
          <w:sz w:val="24"/>
          <w:szCs w:val="24"/>
        </w:rPr>
      </w:pPr>
      <w:r w:rsidRPr="00164614">
        <w:rPr>
          <w:rFonts w:ascii="仿宋" w:eastAsia="仿宋" w:hAnsi="仿宋"/>
          <w:b w:val="0"/>
          <w:kern w:val="0"/>
          <w:sz w:val="24"/>
          <w:szCs w:val="24"/>
        </w:rPr>
        <w:lastRenderedPageBreak/>
        <w:t>5</w:t>
      </w:r>
      <w:r w:rsidRPr="00164614">
        <w:rPr>
          <w:rFonts w:ascii="仿宋" w:eastAsia="仿宋" w:hAnsi="仿宋" w:hint="eastAsia"/>
          <w:b w:val="0"/>
          <w:kern w:val="0"/>
          <w:sz w:val="24"/>
          <w:szCs w:val="24"/>
        </w:rPr>
        <w:t>、将监督检查的相关资料归档。</w:t>
      </w:r>
    </w:p>
    <w:p w:rsidR="00505E82" w:rsidRPr="00164614" w:rsidRDefault="00505E82" w:rsidP="007339DB">
      <w:pPr>
        <w:pStyle w:val="1"/>
        <w:spacing w:before="0" w:after="0" w:line="440" w:lineRule="exact"/>
        <w:ind w:firstLineChars="249" w:firstLine="600"/>
        <w:rPr>
          <w:rFonts w:ascii="仿宋" w:eastAsia="仿宋" w:hAnsi="仿宋"/>
          <w:kern w:val="0"/>
          <w:sz w:val="24"/>
          <w:szCs w:val="24"/>
        </w:rPr>
      </w:pPr>
      <w:r w:rsidRPr="00164614">
        <w:rPr>
          <w:rFonts w:ascii="仿宋" w:eastAsia="仿宋" w:hAnsi="仿宋" w:hint="eastAsia"/>
          <w:kern w:val="0"/>
          <w:sz w:val="24"/>
          <w:szCs w:val="24"/>
        </w:rPr>
        <w:t>六、监督检查处理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1</w:t>
      </w:r>
      <w:r w:rsidRPr="00164614">
        <w:rPr>
          <w:rFonts w:ascii="仿宋" w:eastAsia="仿宋" w:hAnsi="仿宋" w:hint="eastAsia"/>
          <w:b w:val="0"/>
          <w:sz w:val="24"/>
          <w:szCs w:val="24"/>
        </w:rPr>
        <w:t>、发现被检查对象有违法征地情形的，除责令限期改正外，并应当依法采取补救措施，视情对相关人员进行批评教育或纪律处分；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2</w:t>
      </w:r>
      <w:r w:rsidRPr="00164614">
        <w:rPr>
          <w:rFonts w:ascii="仿宋" w:eastAsia="仿宋" w:hAnsi="仿宋" w:hint="eastAsia"/>
          <w:b w:val="0"/>
          <w:sz w:val="24"/>
          <w:szCs w:val="24"/>
        </w:rPr>
        <w:t>、对发生违法征地行为，依法进行立案调查，由有关部门依法进行调查并作出行政处分；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3</w:t>
      </w:r>
      <w:r w:rsidRPr="00164614">
        <w:rPr>
          <w:rFonts w:ascii="仿宋" w:eastAsia="仿宋" w:hAnsi="仿宋" w:hint="eastAsia"/>
          <w:b w:val="0"/>
          <w:sz w:val="24"/>
          <w:szCs w:val="24"/>
        </w:rPr>
        <w:t>、情节严重涉嫌犯罪的，及时移送司法机关处置。</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p>
    <w:p w:rsidR="00505E82" w:rsidRPr="00164614" w:rsidRDefault="00505E82" w:rsidP="00F24F22">
      <w:pPr>
        <w:pStyle w:val="1"/>
        <w:tabs>
          <w:tab w:val="center" w:pos="4153"/>
          <w:tab w:val="left" w:pos="6045"/>
        </w:tabs>
        <w:spacing w:before="0" w:after="0" w:line="440" w:lineRule="exact"/>
        <w:jc w:val="left"/>
        <w:rPr>
          <w:rFonts w:ascii="黑体" w:eastAsia="黑体" w:hAnsi="黑体" w:cs="黑体"/>
          <w:sz w:val="32"/>
          <w:szCs w:val="32"/>
        </w:rPr>
      </w:pPr>
      <w:bookmarkStart w:id="2" w:name="_Toc400816570"/>
      <w:r w:rsidRPr="00164614">
        <w:rPr>
          <w:rFonts w:ascii="黑体" w:eastAsia="黑体" w:hAnsi="黑体"/>
          <w:sz w:val="32"/>
          <w:szCs w:val="32"/>
        </w:rPr>
        <w:tab/>
      </w:r>
      <w:r w:rsidRPr="00164614">
        <w:rPr>
          <w:rFonts w:ascii="黑体" w:eastAsia="黑体" w:hAnsi="黑体" w:hint="eastAsia"/>
          <w:sz w:val="32"/>
          <w:szCs w:val="32"/>
        </w:rPr>
        <w:t>（三）建设用地批后监管</w:t>
      </w:r>
      <w:bookmarkEnd w:id="2"/>
      <w:r w:rsidRPr="00164614">
        <w:rPr>
          <w:rFonts w:ascii="黑体" w:eastAsia="黑体" w:hAnsi="黑体"/>
          <w:sz w:val="32"/>
          <w:szCs w:val="32"/>
        </w:rPr>
        <w:tab/>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为了切实做好建设项目用地批后监管工作，特制定如下监管制度：</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一、监督检查对象</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在永年</w:t>
      </w:r>
      <w:r w:rsidR="007339DB">
        <w:rPr>
          <w:rFonts w:ascii="仿宋" w:eastAsia="仿宋" w:hAnsi="仿宋" w:hint="eastAsia"/>
          <w:b w:val="0"/>
          <w:sz w:val="24"/>
          <w:szCs w:val="24"/>
        </w:rPr>
        <w:t>区</w:t>
      </w:r>
      <w:r w:rsidRPr="00164614">
        <w:rPr>
          <w:rFonts w:ascii="仿宋" w:eastAsia="仿宋" w:hAnsi="仿宋" w:hint="eastAsia"/>
          <w:b w:val="0"/>
          <w:sz w:val="24"/>
          <w:szCs w:val="24"/>
        </w:rPr>
        <w:t>范围内取得土地并尚未完成土地复核验收的用地单位。</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二、监督检查内容和指标</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（一）监督检查内容</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1</w:t>
      </w:r>
      <w:r w:rsidRPr="00164614">
        <w:rPr>
          <w:rFonts w:ascii="仿宋" w:eastAsia="仿宋" w:hAnsi="仿宋" w:hint="eastAsia"/>
          <w:b w:val="0"/>
          <w:sz w:val="24"/>
          <w:szCs w:val="24"/>
        </w:rPr>
        <w:t>、供地项目审批完成后，用地单位是否按合同约定缴款时间和金额缴纳出让金；</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2</w:t>
      </w:r>
      <w:r w:rsidRPr="00164614">
        <w:rPr>
          <w:rFonts w:ascii="仿宋" w:eastAsia="仿宋" w:hAnsi="仿宋" w:hint="eastAsia"/>
          <w:b w:val="0"/>
          <w:sz w:val="24"/>
          <w:szCs w:val="24"/>
        </w:rPr>
        <w:t>、交地手续完成后，用地单位是否按要求悬挂《信息公示牌》，是否按合同约定开工时间准时开工；</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3</w:t>
      </w:r>
      <w:r w:rsidRPr="00164614">
        <w:rPr>
          <w:rFonts w:ascii="仿宋" w:eastAsia="仿宋" w:hAnsi="仿宋" w:hint="eastAsia"/>
          <w:b w:val="0"/>
          <w:sz w:val="24"/>
          <w:szCs w:val="24"/>
        </w:rPr>
        <w:t>、用地单位是否按合同约定竣工时间及时竣工；</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b w:val="0"/>
          <w:sz w:val="24"/>
          <w:szCs w:val="24"/>
        </w:rPr>
        <w:t>4</w:t>
      </w:r>
      <w:r w:rsidRPr="00164614">
        <w:rPr>
          <w:rFonts w:ascii="仿宋" w:eastAsia="仿宋" w:hAnsi="仿宋" w:hint="eastAsia"/>
          <w:b w:val="0"/>
          <w:sz w:val="24"/>
          <w:szCs w:val="24"/>
        </w:rPr>
        <w:t>、对未按约定开工期限一年以上尚未开工的，是否判定为闲置土地，对闲置土地是否已进行处置。</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（二）监督检查指标</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每一个项目在开工、竣工阶段巡查各一次。</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上述指标与上级下达监督检查指标不一致的，以上级下达监督检查指标为准。</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三、监督检查方式</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（一）供地完成后将出让合同、划拨决定书等信息录入监管系统。</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（二）根据批后监管系统提醒，督促用地单位及时缴费，按时开竣工。</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（三）各个用地项目对应的巡查人员实地巡查，定期更新批后监管系统相应信息。</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（四）对群众投诉、举报用地单位的案件，依法进行调查处理。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（五）法律、法规规定的其他监督方式。</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四、监督检查程序</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lastRenderedPageBreak/>
        <w:t>（一）项目供地完成后，将出让合同、划拨决定书信息录入监管系统，确保录入信息详尽、准确。</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（二）系统根据监测时点（即合同约定缴款时间），提前</w:t>
      </w:r>
      <w:r w:rsidRPr="00164614">
        <w:rPr>
          <w:rFonts w:ascii="仿宋" w:eastAsia="仿宋" w:hAnsi="仿宋"/>
          <w:b w:val="0"/>
          <w:sz w:val="24"/>
          <w:szCs w:val="24"/>
        </w:rPr>
        <w:t>30</w:t>
      </w:r>
      <w:r w:rsidRPr="00164614">
        <w:rPr>
          <w:rFonts w:ascii="仿宋" w:eastAsia="仿宋" w:hAnsi="仿宋" w:hint="eastAsia"/>
          <w:b w:val="0"/>
          <w:sz w:val="24"/>
          <w:szCs w:val="24"/>
        </w:rPr>
        <w:t>天进入出让金缴纳提醒，根据用地单位实际缴费情况进行系统数据更新，对未按时缴费的进行催缴。</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（三）交地完成后进入信息公示巡查阶段，由巡查人员将《信息公示牌》交给用地单位，提示用地单位在项目所在地醒目位置挂牌公示，接受社会监督。</w:t>
      </w:r>
      <w:r w:rsidRPr="00164614">
        <w:rPr>
          <w:rFonts w:ascii="仿宋" w:eastAsia="仿宋" w:hAnsi="仿宋"/>
          <w:b w:val="0"/>
          <w:sz w:val="24"/>
          <w:szCs w:val="24"/>
        </w:rPr>
        <w:t xml:space="preserve"> </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（四）系统根据监测时点（即合同约定开工时间），提前</w:t>
      </w:r>
      <w:r w:rsidRPr="00164614">
        <w:rPr>
          <w:rFonts w:ascii="仿宋" w:eastAsia="仿宋" w:hAnsi="仿宋"/>
          <w:b w:val="0"/>
          <w:sz w:val="24"/>
          <w:szCs w:val="24"/>
        </w:rPr>
        <w:t>30</w:t>
      </w:r>
      <w:r w:rsidRPr="00164614">
        <w:rPr>
          <w:rFonts w:ascii="仿宋" w:eastAsia="仿宋" w:hAnsi="仿宋" w:hint="eastAsia"/>
          <w:b w:val="0"/>
          <w:sz w:val="24"/>
          <w:szCs w:val="24"/>
        </w:rPr>
        <w:t>天进入开工提醒，对实际开工情况进行拍照并填写跟踪管理卡，对未按时开工的下发开工通知书。</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五）对已开工的项目进行定期或不定期巡查，巡查的内容包括是否停工、停工时间、开工面积、投资额度、是否改变用途、是否已移位等信息。巡查人员需根据实际情况填写巡查时间并上传现场照片、跟踪管理卡。</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（六）系统根据监测时点（即合同约定竣工时间），提前</w:t>
      </w:r>
      <w:r w:rsidRPr="00164614">
        <w:rPr>
          <w:rFonts w:ascii="仿宋" w:eastAsia="仿宋" w:hAnsi="仿宋"/>
          <w:b w:val="0"/>
          <w:sz w:val="24"/>
          <w:szCs w:val="24"/>
        </w:rPr>
        <w:t>30</w:t>
      </w:r>
      <w:r w:rsidRPr="00164614">
        <w:rPr>
          <w:rFonts w:ascii="仿宋" w:eastAsia="仿宋" w:hAnsi="仿宋" w:hint="eastAsia"/>
          <w:b w:val="0"/>
          <w:sz w:val="24"/>
          <w:szCs w:val="24"/>
        </w:rPr>
        <w:t>天进入竣工提醒，若经实地查看该项目此时已完工的，将项目实际完工时间或通过规划竣工验收的时间录入系统，并上传现场照片、跟踪管理卡；若此时项目尚未竣工的，发出《竣工建设提醒》，提醒用地单位及时竣工并做好签收工作。</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七）若用地单位超过约定开工期限一年以上尚未开工的，系统将判定项目闲置，定期进行查看监测，在经向国土所核实项目现状确未动工后，移交广府园区分局、工业园区分局、执法监察局按照《闲置土地处置办法》规定程序进行调查处置，并在系统中进行闲置认定及处置方案录入。</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五、监督检查措施</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（一）按照国土资源部、河北省国土资源厅要求制定土地利用动态巡查系统工作流程，明确职责分工；</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（二）为提高用地单位用地意识，供地审批手续完成后对用地单位进行法律法规和政策规范的解释，提高其严格按照合同约定开发利用土地的意识；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（三）通过交叉巡查、不定期抽查等形式，杜绝欺骗行为。</w:t>
      </w:r>
    </w:p>
    <w:p w:rsidR="00505E82" w:rsidRPr="00164614" w:rsidRDefault="00505E82" w:rsidP="007339DB">
      <w:pPr>
        <w:pStyle w:val="1"/>
        <w:spacing w:before="0" w:after="0" w:line="440" w:lineRule="exact"/>
        <w:ind w:firstLineChars="249" w:firstLine="600"/>
        <w:rPr>
          <w:rFonts w:ascii="仿宋" w:eastAsia="仿宋" w:hAnsi="仿宋"/>
          <w:sz w:val="24"/>
          <w:szCs w:val="24"/>
        </w:rPr>
      </w:pPr>
      <w:r w:rsidRPr="00164614">
        <w:rPr>
          <w:rFonts w:ascii="仿宋" w:eastAsia="仿宋" w:hAnsi="仿宋" w:hint="eastAsia"/>
          <w:sz w:val="24"/>
          <w:szCs w:val="24"/>
        </w:rPr>
        <w:t>六、监督检查处理</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（一）对截止日期将近，未缴纳土地出让金的，发出《国有建设用地使用权出让价款缴纳提示书》，提醒用地单位按时缴纳出让金，并提醒相关违约责任，做好送达回执等证据保存工作。</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lastRenderedPageBreak/>
        <w:t>（二）根据开工监测期间巡查结果项目尚未开工的，巡查人员在约定开工期限次日对项目再次进行巡查，若仍未开工的，调查未开工原因并在系统中进行开工违约认定。若认定为政府原因或不可抗力的，督促用地单位及时办理开竣工延期手续，延期申请批准后对合同信息进行变更；若认定为企业自身原因的，在认定违约后及时通知广府园区分局、工业园区分局、执法监察局进行正式调查，并发出《开工提醒书》。</w:t>
      </w:r>
    </w:p>
    <w:p w:rsidR="00505E82" w:rsidRPr="00164614" w:rsidRDefault="00505E82" w:rsidP="007339DB">
      <w:pPr>
        <w:pStyle w:val="1"/>
        <w:spacing w:before="0" w:after="0" w:line="440" w:lineRule="exact"/>
        <w:ind w:firstLineChars="249" w:firstLine="598"/>
        <w:rPr>
          <w:rFonts w:ascii="仿宋" w:eastAsia="仿宋" w:hAnsi="仿宋"/>
          <w:b w:val="0"/>
          <w:sz w:val="24"/>
          <w:szCs w:val="24"/>
        </w:rPr>
      </w:pPr>
      <w:r w:rsidRPr="00164614">
        <w:rPr>
          <w:rFonts w:ascii="仿宋" w:eastAsia="仿宋" w:hAnsi="仿宋" w:hint="eastAsia"/>
          <w:b w:val="0"/>
          <w:sz w:val="24"/>
          <w:szCs w:val="24"/>
        </w:rPr>
        <w:t>（三）根据竣工监测期间巡查结果项目尚未竣工的，巡查人员在约定竣工期限次日对项目再次进行巡查，若仍未竣工的，调查项目未竣工原因并在系统中进行竣工违约认定。若认定为政府原因或不可抗力的，督促用地单位及时办理竣工延期手续，延期申请批准后在系统中对合同信息进行变更；若认定为企业自身原因的，在认定违约后及时通知广府园区分局、工业园区分局、执法监察局进行调查处置，并发出《竣工提醒书》。</w:t>
      </w:r>
    </w:p>
    <w:p w:rsidR="00505E82" w:rsidRPr="00164614" w:rsidRDefault="00505E82" w:rsidP="007339DB">
      <w:pPr>
        <w:pStyle w:val="1"/>
        <w:spacing w:before="0" w:after="0" w:line="440" w:lineRule="exact"/>
        <w:ind w:firstLineChars="300" w:firstLine="720"/>
        <w:rPr>
          <w:rFonts w:ascii="宋体"/>
          <w:b w:val="0"/>
          <w:sz w:val="24"/>
          <w:szCs w:val="24"/>
        </w:rPr>
      </w:pPr>
      <w:r w:rsidRPr="00164614">
        <w:rPr>
          <w:rFonts w:ascii="仿宋" w:eastAsia="仿宋" w:hAnsi="仿宋" w:hint="eastAsia"/>
          <w:b w:val="0"/>
          <w:sz w:val="24"/>
          <w:szCs w:val="24"/>
        </w:rPr>
        <w:t>（四）若用地单位超过约定开工期限一年以上尚未开工的，系统将判定项目闲置，定期进行查看监测，在经向国土所核实项目现状确未动工后，移交广府园区分局、工业园区分局、执法监察局按照《闲置土地处置办法》规定程序进行调查处置，并在系统中进行闲置认定及处置方案录入</w:t>
      </w:r>
      <w:r w:rsidRPr="00164614">
        <w:rPr>
          <w:rFonts w:ascii="宋体" w:hAnsi="宋体" w:hint="eastAsia"/>
          <w:b w:val="0"/>
          <w:sz w:val="24"/>
          <w:szCs w:val="24"/>
        </w:rPr>
        <w:t>。</w:t>
      </w:r>
    </w:p>
    <w:p w:rsidR="00505E82" w:rsidRPr="00CE38ED" w:rsidRDefault="00505E82" w:rsidP="00F24F22">
      <w:pPr>
        <w:spacing w:line="440" w:lineRule="exact"/>
      </w:pPr>
    </w:p>
    <w:p w:rsidR="00505E82" w:rsidRPr="00F24F22" w:rsidRDefault="00505E82" w:rsidP="007339DB">
      <w:pPr>
        <w:pStyle w:val="1"/>
        <w:spacing w:before="0" w:after="0" w:line="440" w:lineRule="exact"/>
        <w:ind w:firstLineChars="249" w:firstLine="800"/>
        <w:jc w:val="center"/>
        <w:rPr>
          <w:rFonts w:ascii="黑体" w:eastAsia="黑体" w:hAnsi="黑体"/>
          <w:b w:val="0"/>
          <w:sz w:val="32"/>
          <w:szCs w:val="32"/>
        </w:rPr>
      </w:pPr>
      <w:r w:rsidRPr="00F24F22">
        <w:rPr>
          <w:rFonts w:ascii="黑体" w:eastAsia="黑体" w:hAnsi="黑体" w:hint="eastAsia"/>
          <w:sz w:val="32"/>
          <w:szCs w:val="32"/>
        </w:rPr>
        <w:t>（四）土地整治项目监管</w:t>
      </w:r>
    </w:p>
    <w:p w:rsidR="00505E82" w:rsidRPr="00164614" w:rsidRDefault="00505E82" w:rsidP="007339DB">
      <w:pPr>
        <w:spacing w:line="440" w:lineRule="exact"/>
        <w:ind w:firstLineChars="200" w:firstLine="480"/>
        <w:rPr>
          <w:rFonts w:ascii="仿宋" w:eastAsia="仿宋" w:hAnsi="仿宋"/>
          <w:kern w:val="0"/>
          <w:sz w:val="24"/>
          <w:szCs w:val="24"/>
        </w:rPr>
      </w:pPr>
      <w:r w:rsidRPr="00164614">
        <w:rPr>
          <w:rFonts w:ascii="仿宋" w:eastAsia="仿宋" w:hAnsi="仿宋" w:hint="eastAsia"/>
          <w:sz w:val="24"/>
          <w:szCs w:val="24"/>
        </w:rPr>
        <w:t>为了保证土地整治项目工作顺利完成，特制定如下监管制度：</w:t>
      </w:r>
    </w:p>
    <w:p w:rsidR="00505E82" w:rsidRPr="00164614" w:rsidRDefault="00505E82" w:rsidP="007339DB">
      <w:pPr>
        <w:widowControl/>
        <w:spacing w:line="440" w:lineRule="exact"/>
        <w:ind w:firstLineChars="200" w:firstLine="482"/>
        <w:jc w:val="left"/>
        <w:rPr>
          <w:rFonts w:ascii="仿宋" w:eastAsia="仿宋" w:hAnsi="仿宋"/>
          <w:b/>
          <w:kern w:val="0"/>
          <w:sz w:val="24"/>
          <w:szCs w:val="24"/>
        </w:rPr>
      </w:pPr>
      <w:r w:rsidRPr="00164614">
        <w:rPr>
          <w:rFonts w:ascii="仿宋" w:eastAsia="仿宋" w:hAnsi="仿宋" w:hint="eastAsia"/>
          <w:b/>
          <w:kern w:val="0"/>
          <w:sz w:val="24"/>
          <w:szCs w:val="24"/>
        </w:rPr>
        <w:t>一、监督检查对象</w:t>
      </w:r>
    </w:p>
    <w:p w:rsidR="00505E82" w:rsidRPr="00164614" w:rsidRDefault="00505E82" w:rsidP="007339DB">
      <w:pPr>
        <w:widowControl/>
        <w:spacing w:line="440" w:lineRule="exact"/>
        <w:ind w:firstLineChars="200" w:firstLine="480"/>
        <w:jc w:val="left"/>
        <w:rPr>
          <w:rFonts w:ascii="仿宋" w:eastAsia="仿宋" w:hAnsi="仿宋"/>
          <w:kern w:val="0"/>
          <w:sz w:val="24"/>
          <w:szCs w:val="24"/>
        </w:rPr>
      </w:pPr>
      <w:r w:rsidRPr="00164614">
        <w:rPr>
          <w:rFonts w:ascii="仿宋" w:eastAsia="仿宋" w:hAnsi="仿宋" w:hint="eastAsia"/>
          <w:kern w:val="0"/>
          <w:sz w:val="24"/>
          <w:szCs w:val="24"/>
        </w:rPr>
        <w:t>项目工程施工单位、监理单位等。</w:t>
      </w:r>
    </w:p>
    <w:p w:rsidR="00505E82" w:rsidRPr="00164614" w:rsidRDefault="00505E82" w:rsidP="007339DB">
      <w:pPr>
        <w:widowControl/>
        <w:spacing w:line="440" w:lineRule="exact"/>
        <w:ind w:leftChars="152" w:left="319" w:firstLineChars="100" w:firstLine="241"/>
        <w:jc w:val="left"/>
        <w:rPr>
          <w:rFonts w:ascii="仿宋" w:eastAsia="仿宋" w:hAnsi="仿宋"/>
          <w:b/>
          <w:kern w:val="0"/>
          <w:sz w:val="24"/>
          <w:szCs w:val="24"/>
        </w:rPr>
      </w:pPr>
      <w:r w:rsidRPr="00164614">
        <w:rPr>
          <w:rFonts w:ascii="仿宋" w:eastAsia="仿宋" w:hAnsi="仿宋" w:hint="eastAsia"/>
          <w:b/>
          <w:kern w:val="0"/>
          <w:sz w:val="24"/>
          <w:szCs w:val="24"/>
        </w:rPr>
        <w:t>二、监督检查内容</w:t>
      </w:r>
    </w:p>
    <w:p w:rsidR="00505E82" w:rsidRPr="00164614" w:rsidRDefault="00505E82" w:rsidP="007339DB">
      <w:pPr>
        <w:widowControl/>
        <w:spacing w:line="440" w:lineRule="exact"/>
        <w:ind w:firstLineChars="200" w:firstLine="480"/>
        <w:jc w:val="left"/>
        <w:rPr>
          <w:rFonts w:ascii="仿宋" w:eastAsia="仿宋" w:hAnsi="仿宋"/>
          <w:kern w:val="0"/>
          <w:sz w:val="24"/>
          <w:szCs w:val="24"/>
        </w:rPr>
      </w:pPr>
      <w:r w:rsidRPr="00164614">
        <w:rPr>
          <w:rFonts w:ascii="仿宋" w:eastAsia="仿宋" w:hAnsi="仿宋"/>
          <w:kern w:val="0"/>
          <w:sz w:val="24"/>
          <w:szCs w:val="24"/>
        </w:rPr>
        <w:t>1</w:t>
      </w:r>
      <w:r w:rsidRPr="00164614">
        <w:rPr>
          <w:rFonts w:ascii="仿宋" w:eastAsia="仿宋" w:hAnsi="仿宋" w:hint="eastAsia"/>
          <w:kern w:val="0"/>
          <w:sz w:val="24"/>
          <w:szCs w:val="24"/>
        </w:rPr>
        <w:t>、项目实施是否符合项目有关政策规定。是否按照项目规划设计要求进行施工。是否改善了项目区内农民的生活生产条件。</w:t>
      </w:r>
    </w:p>
    <w:p w:rsidR="00505E82" w:rsidRPr="00164614" w:rsidRDefault="00505E82" w:rsidP="00F24F22">
      <w:pPr>
        <w:widowControl/>
        <w:spacing w:line="440" w:lineRule="exact"/>
        <w:jc w:val="left"/>
        <w:rPr>
          <w:rFonts w:ascii="仿宋" w:eastAsia="仿宋" w:hAnsi="仿宋"/>
          <w:kern w:val="0"/>
          <w:sz w:val="24"/>
          <w:szCs w:val="24"/>
        </w:rPr>
      </w:pPr>
      <w:r w:rsidRPr="00164614">
        <w:rPr>
          <w:rFonts w:ascii="仿宋" w:eastAsia="仿宋" w:hAnsi="仿宋"/>
          <w:kern w:val="0"/>
          <w:sz w:val="24"/>
          <w:szCs w:val="24"/>
        </w:rPr>
        <w:t xml:space="preserve">    2</w:t>
      </w:r>
      <w:r w:rsidRPr="00164614">
        <w:rPr>
          <w:rFonts w:ascii="仿宋" w:eastAsia="仿宋" w:hAnsi="仿宋" w:hint="eastAsia"/>
          <w:kern w:val="0"/>
          <w:sz w:val="24"/>
          <w:szCs w:val="24"/>
        </w:rPr>
        <w:t>、项目实施是否严格执行了法人制、招投标制、工程监理制、合同制、公告制、资金管理审计制、村民代表监督制、人员培训上岗制、后期管护制、建设廉政制和责任追究制等制度。</w:t>
      </w:r>
      <w:r w:rsidRPr="00164614">
        <w:rPr>
          <w:rFonts w:ascii="仿宋" w:eastAsia="仿宋" w:hAnsi="仿宋"/>
          <w:kern w:val="0"/>
          <w:sz w:val="24"/>
          <w:szCs w:val="24"/>
        </w:rPr>
        <w:t xml:space="preserve"> </w:t>
      </w:r>
    </w:p>
    <w:p w:rsidR="00505E82" w:rsidRPr="00164614" w:rsidRDefault="00505E82" w:rsidP="007339DB">
      <w:pPr>
        <w:widowControl/>
        <w:numPr>
          <w:ilvl w:val="0"/>
          <w:numId w:val="1"/>
        </w:numPr>
        <w:spacing w:line="440" w:lineRule="exact"/>
        <w:ind w:firstLineChars="200" w:firstLine="482"/>
        <w:jc w:val="left"/>
        <w:rPr>
          <w:rFonts w:ascii="仿宋" w:eastAsia="仿宋" w:hAnsi="仿宋"/>
          <w:b/>
          <w:kern w:val="0"/>
          <w:sz w:val="24"/>
          <w:szCs w:val="24"/>
        </w:rPr>
      </w:pPr>
      <w:r w:rsidRPr="00164614">
        <w:rPr>
          <w:rFonts w:ascii="仿宋" w:eastAsia="仿宋" w:hAnsi="仿宋" w:hint="eastAsia"/>
          <w:b/>
          <w:kern w:val="0"/>
          <w:sz w:val="24"/>
          <w:szCs w:val="24"/>
        </w:rPr>
        <w:t>监督检查方式</w:t>
      </w:r>
    </w:p>
    <w:p w:rsidR="00505E82" w:rsidRPr="00164614" w:rsidRDefault="00505E82" w:rsidP="00F24F22">
      <w:pPr>
        <w:widowControl/>
        <w:spacing w:line="440" w:lineRule="exact"/>
        <w:jc w:val="left"/>
        <w:rPr>
          <w:rFonts w:ascii="仿宋" w:eastAsia="仿宋" w:hAnsi="仿宋"/>
          <w:b/>
          <w:kern w:val="0"/>
          <w:sz w:val="24"/>
          <w:szCs w:val="24"/>
        </w:rPr>
      </w:pPr>
      <w:r w:rsidRPr="00164614">
        <w:rPr>
          <w:rFonts w:ascii="仿宋" w:eastAsia="仿宋" w:hAnsi="仿宋"/>
          <w:b/>
          <w:kern w:val="0"/>
          <w:sz w:val="24"/>
          <w:szCs w:val="24"/>
        </w:rPr>
        <w:t xml:space="preserve">  </w:t>
      </w:r>
      <w:r w:rsidRPr="00164614">
        <w:rPr>
          <w:rFonts w:ascii="仿宋" w:eastAsia="仿宋" w:hAnsi="仿宋"/>
          <w:kern w:val="0"/>
          <w:sz w:val="24"/>
          <w:szCs w:val="24"/>
        </w:rPr>
        <w:t xml:space="preserve"> </w:t>
      </w:r>
      <w:r w:rsidRPr="00164614">
        <w:rPr>
          <w:rFonts w:ascii="仿宋" w:eastAsia="仿宋" w:hAnsi="仿宋" w:hint="eastAsia"/>
          <w:kern w:val="0"/>
          <w:sz w:val="24"/>
          <w:szCs w:val="24"/>
        </w:rPr>
        <w:t>在项目施工过程中，配合工程监理单位和村民代表参与检查，对项目新建工程进行检查，对涉及的隐蔽工程等重点部位实施重点检查。</w:t>
      </w:r>
    </w:p>
    <w:p w:rsidR="00505E82" w:rsidRPr="00164614" w:rsidRDefault="00505E82" w:rsidP="007339DB">
      <w:pPr>
        <w:widowControl/>
        <w:spacing w:line="440" w:lineRule="exact"/>
        <w:ind w:firstLineChars="200" w:firstLine="482"/>
        <w:jc w:val="left"/>
        <w:rPr>
          <w:rFonts w:ascii="仿宋" w:eastAsia="仿宋" w:hAnsi="仿宋"/>
          <w:b/>
          <w:kern w:val="0"/>
          <w:sz w:val="24"/>
          <w:szCs w:val="24"/>
        </w:rPr>
      </w:pPr>
      <w:r w:rsidRPr="00164614">
        <w:rPr>
          <w:rFonts w:ascii="仿宋" w:eastAsia="仿宋" w:hAnsi="仿宋" w:hint="eastAsia"/>
          <w:b/>
          <w:kern w:val="0"/>
          <w:sz w:val="24"/>
          <w:szCs w:val="24"/>
        </w:rPr>
        <w:t>四、监督检查措施</w:t>
      </w:r>
    </w:p>
    <w:p w:rsidR="00505E82" w:rsidRPr="00164614" w:rsidRDefault="00505E82" w:rsidP="007339DB">
      <w:pPr>
        <w:widowControl/>
        <w:spacing w:line="440" w:lineRule="exact"/>
        <w:ind w:firstLineChars="150" w:firstLine="360"/>
        <w:jc w:val="left"/>
        <w:rPr>
          <w:rFonts w:ascii="仿宋" w:eastAsia="仿宋" w:hAnsi="仿宋"/>
          <w:kern w:val="0"/>
          <w:sz w:val="24"/>
          <w:szCs w:val="24"/>
        </w:rPr>
      </w:pPr>
      <w:r w:rsidRPr="00164614">
        <w:rPr>
          <w:rFonts w:ascii="仿宋" w:eastAsia="仿宋" w:hAnsi="仿宋" w:hint="eastAsia"/>
          <w:kern w:val="0"/>
          <w:sz w:val="24"/>
          <w:szCs w:val="24"/>
        </w:rPr>
        <w:lastRenderedPageBreak/>
        <w:t>将检查职责以制度形式落实到人，对施工单位的常规检查、施工进度、工程质量，监理单位的监理工作等的检查和各种合同履行情况的检查做出具体规定和要求，对项目实施情况组织定期和不定期的检查或抽查，以便及时发现问题，及时研究处理，确保项目顺利实施。</w:t>
      </w:r>
    </w:p>
    <w:p w:rsidR="00505E82" w:rsidRPr="00164614" w:rsidRDefault="00505E82" w:rsidP="007339DB">
      <w:pPr>
        <w:widowControl/>
        <w:spacing w:line="440" w:lineRule="exact"/>
        <w:ind w:leftChars="228" w:left="479" w:firstLineChars="50" w:firstLine="120"/>
        <w:jc w:val="left"/>
        <w:rPr>
          <w:rFonts w:ascii="仿宋" w:eastAsia="仿宋" w:hAnsi="仿宋"/>
          <w:b/>
          <w:kern w:val="0"/>
          <w:sz w:val="24"/>
          <w:szCs w:val="24"/>
        </w:rPr>
      </w:pPr>
      <w:r w:rsidRPr="00164614">
        <w:rPr>
          <w:rFonts w:ascii="仿宋" w:eastAsia="仿宋" w:hAnsi="仿宋" w:hint="eastAsia"/>
          <w:b/>
          <w:kern w:val="0"/>
          <w:sz w:val="24"/>
          <w:szCs w:val="24"/>
        </w:rPr>
        <w:t>五、监督检查处理</w:t>
      </w:r>
    </w:p>
    <w:p w:rsidR="00505E82" w:rsidRPr="00FC4DB0" w:rsidRDefault="00505E82" w:rsidP="007339DB">
      <w:pPr>
        <w:spacing w:line="440" w:lineRule="exact"/>
        <w:ind w:firstLineChars="200" w:firstLine="480"/>
        <w:rPr>
          <w:rFonts w:ascii="仿宋_GB2312" w:eastAsia="仿宋_GB2312"/>
          <w:sz w:val="29"/>
        </w:rPr>
      </w:pPr>
      <w:r w:rsidRPr="00164614">
        <w:rPr>
          <w:rFonts w:ascii="仿宋" w:eastAsia="仿宋" w:hAnsi="仿宋" w:hint="eastAsia"/>
          <w:sz w:val="24"/>
          <w:szCs w:val="24"/>
        </w:rPr>
        <w:t>按照项目工程施工合同约定，发现施工单位未按照按规划设计要求或合同约定内容施工的，由监理单位下发书面停工整改通知书，除责令限期整改外，并采取相应的补救措施，确保工程质量、工程进度符合要求；如果承包方拒绝接受违约行为的改正，配合监理单位发出停工整改通知，采取暂停工程支付款项及暂停其工程或部分工程施工，责令其停工整顿，提交整改报告报送相关单位；在发出停工整改通知规定的要求后，承包方仍不提交整改报告，也不采取整改措施，则按合同要求与承包方解除工程施工合同。</w:t>
      </w:r>
    </w:p>
    <w:p w:rsidR="00505E82" w:rsidRDefault="00505E82" w:rsidP="00F24F22">
      <w:pPr>
        <w:pStyle w:val="a4"/>
        <w:spacing w:before="0" w:beforeAutospacing="0" w:after="0" w:afterAutospacing="0" w:line="440" w:lineRule="exact"/>
        <w:rPr>
          <w:rFonts w:ascii="仿宋_GB2312" w:eastAsia="仿宋_GB2312" w:hAnsi="仿宋_GB2312" w:cs="Times New Roman"/>
          <w:bCs/>
          <w:kern w:val="44"/>
          <w:sz w:val="28"/>
          <w:szCs w:val="28"/>
        </w:rPr>
      </w:pPr>
    </w:p>
    <w:p w:rsidR="00505E82" w:rsidRPr="00CE38ED" w:rsidRDefault="00505E82" w:rsidP="00F24F22">
      <w:pPr>
        <w:pStyle w:val="a4"/>
        <w:spacing w:before="0" w:beforeAutospacing="0" w:after="0" w:afterAutospacing="0" w:line="440" w:lineRule="exact"/>
        <w:jc w:val="center"/>
        <w:rPr>
          <w:rFonts w:ascii="黑体" w:eastAsia="黑体" w:hAnsi="黑体" w:cs="Arial"/>
          <w:b/>
          <w:sz w:val="32"/>
          <w:szCs w:val="32"/>
        </w:rPr>
      </w:pPr>
      <w:r w:rsidRPr="00CE38ED">
        <w:rPr>
          <w:rFonts w:ascii="黑体" w:eastAsia="黑体" w:hAnsi="黑体" w:cs="Arial" w:hint="eastAsia"/>
          <w:b/>
          <w:sz w:val="32"/>
          <w:szCs w:val="32"/>
        </w:rPr>
        <w:t>（五）执法监察监督管理制度</w:t>
      </w:r>
    </w:p>
    <w:p w:rsidR="00505E82" w:rsidRPr="00164614" w:rsidRDefault="00505E82" w:rsidP="007339DB">
      <w:pPr>
        <w:spacing w:line="440" w:lineRule="exact"/>
        <w:ind w:firstLineChars="200" w:firstLine="482"/>
        <w:jc w:val="center"/>
        <w:rPr>
          <w:rFonts w:ascii="仿宋" w:eastAsia="仿宋" w:hAnsi="仿宋"/>
          <w:b/>
          <w:sz w:val="24"/>
          <w:szCs w:val="24"/>
        </w:rPr>
      </w:pPr>
      <w:r w:rsidRPr="00164614">
        <w:rPr>
          <w:rFonts w:ascii="仿宋" w:eastAsia="仿宋" w:hAnsi="仿宋"/>
          <w:b/>
          <w:sz w:val="24"/>
          <w:szCs w:val="24"/>
        </w:rPr>
        <w:t>(</w:t>
      </w:r>
      <w:r w:rsidRPr="00164614">
        <w:rPr>
          <w:rFonts w:ascii="仿宋" w:eastAsia="仿宋" w:hAnsi="仿宋" w:hint="eastAsia"/>
          <w:b/>
          <w:sz w:val="24"/>
          <w:szCs w:val="24"/>
        </w:rPr>
        <w:t>职权名称：国土资源执法监察履职情况监督检查</w:t>
      </w:r>
      <w:r w:rsidRPr="00164614">
        <w:rPr>
          <w:rFonts w:ascii="仿宋" w:eastAsia="仿宋" w:hAnsi="仿宋"/>
          <w:b/>
          <w:sz w:val="24"/>
          <w:szCs w:val="24"/>
        </w:rPr>
        <w:t>)</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单位：永年</w:t>
      </w:r>
      <w:r w:rsidR="007339DB">
        <w:rPr>
          <w:rFonts w:ascii="仿宋" w:eastAsia="仿宋" w:hAnsi="仿宋" w:hint="eastAsia"/>
          <w:sz w:val="24"/>
          <w:szCs w:val="24"/>
        </w:rPr>
        <w:t>区</w:t>
      </w:r>
      <w:r w:rsidRPr="00164614">
        <w:rPr>
          <w:rFonts w:ascii="仿宋" w:eastAsia="仿宋" w:hAnsi="仿宋" w:hint="eastAsia"/>
          <w:sz w:val="24"/>
          <w:szCs w:val="24"/>
        </w:rPr>
        <w:t>国土资源局执法监察局</w:t>
      </w:r>
    </w:p>
    <w:p w:rsidR="00505E82" w:rsidRPr="00164614" w:rsidRDefault="00505E82" w:rsidP="007339DB">
      <w:pPr>
        <w:spacing w:line="440" w:lineRule="exact"/>
        <w:ind w:firstLineChars="200" w:firstLine="482"/>
        <w:rPr>
          <w:rFonts w:ascii="仿宋" w:eastAsia="仿宋" w:hAnsi="仿宋"/>
          <w:sz w:val="24"/>
          <w:szCs w:val="24"/>
        </w:rPr>
      </w:pPr>
      <w:r w:rsidRPr="00164614">
        <w:rPr>
          <w:rFonts w:ascii="仿宋" w:eastAsia="仿宋" w:hAnsi="仿宋" w:hint="eastAsia"/>
          <w:b/>
          <w:sz w:val="24"/>
          <w:szCs w:val="24"/>
        </w:rPr>
        <w:t>一、监督检查对象</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国土资源执法监察局各执法监察大队和各国土资源所。</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二、监督检查内容</w:t>
      </w:r>
    </w:p>
    <w:p w:rsidR="00505E82" w:rsidRPr="00164614" w:rsidRDefault="00505E82" w:rsidP="007339DB">
      <w:pPr>
        <w:spacing w:line="440" w:lineRule="exact"/>
        <w:ind w:firstLineChars="200" w:firstLine="480"/>
        <w:rPr>
          <w:rFonts w:ascii="仿宋" w:eastAsia="仿宋" w:hAnsi="仿宋" w:cs="Arial"/>
          <w:sz w:val="24"/>
          <w:szCs w:val="24"/>
        </w:rPr>
      </w:pPr>
      <w:r w:rsidRPr="00164614">
        <w:rPr>
          <w:rFonts w:ascii="仿宋" w:eastAsia="仿宋" w:hAnsi="仿宋" w:hint="eastAsia"/>
          <w:sz w:val="24"/>
          <w:szCs w:val="24"/>
        </w:rPr>
        <w:t>各执法监察大队和</w:t>
      </w:r>
      <w:r w:rsidRPr="00164614">
        <w:rPr>
          <w:rFonts w:ascii="仿宋" w:eastAsia="仿宋" w:hAnsi="仿宋" w:cs="Arial" w:hint="eastAsia"/>
          <w:sz w:val="24"/>
          <w:szCs w:val="24"/>
        </w:rPr>
        <w:t>各国土资源所履行执法监察工作职责的情况，主要是各自分包区域内国土资源违法行为的巡查、报告、制止、处理等工作。</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三、监督检查方式</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（一）听取汇报。听取国土资源执法监察工作开展情况、进展情况汇报。</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（二）查阅台账。查阅相关工作台帐。</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（三）实地检查。到违法行为所在现场进行实地检查，现状与上报是否一致，是否存在弄虚作假情况等。</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四、监督检查程序</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（一）制定年度国土资源执法监察工作方案，各执法单位根据工作要求开展执法监察工作。</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（二）各执法单位按照要求参加工作例会，报告本辖区工作开展情况、存在的问题及下一步工作计划。</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lastRenderedPageBreak/>
        <w:t>（三）结合有关材料、案卷，对各执法单位进行综合考评。</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五、监督检查措施</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（一）要求被检查单位说明情况，提供有关文件、证照、资料或者查阅、复制有关资料；</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（二）对检查出的问题，责令被检查单位切实履行职责，加大整改力度，直至达到整改要求；</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（三）指导被检查单位进一步完善本辖区的国土资源执法监察工作方式方法。</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六、监督检查处理</w:t>
      </w:r>
    </w:p>
    <w:p w:rsidR="00505E82" w:rsidRPr="00164614" w:rsidRDefault="00505E82" w:rsidP="007339DB">
      <w:pPr>
        <w:pStyle w:val="a4"/>
        <w:spacing w:before="0" w:beforeAutospacing="0" w:after="0" w:afterAutospacing="0" w:line="440" w:lineRule="exact"/>
        <w:ind w:firstLineChars="200" w:firstLine="480"/>
        <w:jc w:val="both"/>
        <w:rPr>
          <w:rFonts w:ascii="仿宋" w:eastAsia="仿宋" w:hAnsi="仿宋" w:cs="Arial"/>
        </w:rPr>
      </w:pPr>
      <w:r w:rsidRPr="00164614">
        <w:rPr>
          <w:rFonts w:ascii="仿宋" w:eastAsia="仿宋" w:hAnsi="仿宋" w:cs="Arial" w:hint="eastAsia"/>
        </w:rPr>
        <w:t>根据永年</w:t>
      </w:r>
      <w:r w:rsidR="007339DB">
        <w:rPr>
          <w:rFonts w:ascii="仿宋" w:eastAsia="仿宋" w:hAnsi="仿宋" w:cs="Arial" w:hint="eastAsia"/>
        </w:rPr>
        <w:t>区</w:t>
      </w:r>
      <w:r w:rsidRPr="00164614">
        <w:rPr>
          <w:rFonts w:ascii="仿宋" w:eastAsia="仿宋" w:hAnsi="仿宋" w:cs="Arial" w:hint="eastAsia"/>
        </w:rPr>
        <w:t>国土资源局《关于进一步加强国土资源执法监察工作的意见》（</w:t>
      </w:r>
      <w:r w:rsidRPr="00164614">
        <w:rPr>
          <w:rFonts w:ascii="仿宋" w:eastAsia="仿宋" w:hAnsi="仿宋" w:hint="eastAsia"/>
        </w:rPr>
        <w:t>永国土资〔</w:t>
      </w:r>
      <w:r w:rsidRPr="00164614">
        <w:rPr>
          <w:rFonts w:ascii="仿宋" w:eastAsia="仿宋" w:hAnsi="仿宋"/>
        </w:rPr>
        <w:t>2013</w:t>
      </w:r>
      <w:r w:rsidRPr="00164614">
        <w:rPr>
          <w:rFonts w:ascii="仿宋" w:eastAsia="仿宋" w:hAnsi="仿宋" w:hint="eastAsia"/>
        </w:rPr>
        <w:t>〕</w:t>
      </w:r>
      <w:r w:rsidRPr="00164614">
        <w:rPr>
          <w:rFonts w:ascii="仿宋" w:eastAsia="仿宋" w:hAnsi="仿宋"/>
        </w:rPr>
        <w:t>32</w:t>
      </w:r>
      <w:r w:rsidRPr="00164614">
        <w:rPr>
          <w:rFonts w:ascii="仿宋" w:eastAsia="仿宋" w:hAnsi="仿宋" w:hint="eastAsia"/>
        </w:rPr>
        <w:t>号）的规定，凡</w:t>
      </w:r>
      <w:r w:rsidRPr="00164614">
        <w:rPr>
          <w:rFonts w:ascii="仿宋" w:eastAsia="仿宋" w:hAnsi="仿宋" w:cs="Arial" w:hint="eastAsia"/>
        </w:rPr>
        <w:t>当年发生未及时发现、未及时制止、未及时报告、未及时查处的，给予执法监察大队或国土资源所负责人及责任人批评教育</w:t>
      </w:r>
      <w:r w:rsidRPr="00164614">
        <w:rPr>
          <w:rFonts w:ascii="仿宋" w:eastAsia="仿宋" w:hAnsi="仿宋" w:cs="Arial"/>
        </w:rPr>
        <w:t>;</w:t>
      </w:r>
      <w:r w:rsidRPr="00164614">
        <w:rPr>
          <w:rFonts w:ascii="仿宋" w:eastAsia="仿宋" w:hAnsi="仿宋" w:cs="Arial" w:hint="eastAsia"/>
        </w:rPr>
        <w:t>多次发生的，视情节给予执法监察大队或国土资源所负责人诫勉谈话或行政处分，直至撤职。</w:t>
      </w:r>
    </w:p>
    <w:p w:rsidR="00505E82" w:rsidRPr="00164614" w:rsidRDefault="00505E82" w:rsidP="00F24F22">
      <w:pPr>
        <w:spacing w:line="440" w:lineRule="exact"/>
        <w:rPr>
          <w:rFonts w:ascii="仿宋" w:eastAsia="仿宋" w:hAnsi="仿宋"/>
          <w:sz w:val="24"/>
          <w:szCs w:val="24"/>
        </w:rPr>
      </w:pPr>
    </w:p>
    <w:p w:rsidR="00505E82" w:rsidRDefault="00505E82" w:rsidP="00F24F22">
      <w:pPr>
        <w:spacing w:line="440" w:lineRule="exact"/>
        <w:rPr>
          <w:rFonts w:ascii="仿宋_GB2312" w:eastAsia="仿宋_GB2312"/>
          <w:b/>
          <w:sz w:val="44"/>
          <w:szCs w:val="44"/>
        </w:rPr>
      </w:pPr>
    </w:p>
    <w:p w:rsidR="00505E82" w:rsidRPr="00CE38ED" w:rsidRDefault="00505E82" w:rsidP="00F24F22">
      <w:pPr>
        <w:spacing w:line="440" w:lineRule="exact"/>
        <w:jc w:val="center"/>
        <w:rPr>
          <w:rFonts w:ascii="黑体" w:eastAsia="黑体" w:hAnsi="黑体"/>
          <w:b/>
          <w:sz w:val="32"/>
          <w:szCs w:val="32"/>
        </w:rPr>
      </w:pPr>
      <w:r w:rsidRPr="00CE38ED">
        <w:rPr>
          <w:rFonts w:ascii="黑体" w:eastAsia="黑体" w:hAnsi="黑体" w:hint="eastAsia"/>
          <w:b/>
          <w:sz w:val="32"/>
          <w:szCs w:val="32"/>
        </w:rPr>
        <w:t>（六）矿山生态环境保证金收取使用事项监管</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为了规范矿山生态环境恢复治理保证金收取使用，确保采矿权人在开采矿产资源过程中及其在闭坑、停办、关闭矿山后为保护矿山自然生态环境，防治地质灾害和水土流失、恢复植被等工作，特制定如下监管制度：</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一、监督检查对象</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凡持有采矿许可证的采矿权人（不含地热、矿泉水）</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二、监督检查内容和指标</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（一）监督检查内容</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sz w:val="24"/>
          <w:szCs w:val="24"/>
        </w:rPr>
        <w:t>1</w:t>
      </w:r>
      <w:r w:rsidRPr="00164614">
        <w:rPr>
          <w:rFonts w:ascii="仿宋" w:eastAsia="仿宋" w:hAnsi="仿宋" w:hint="eastAsia"/>
          <w:sz w:val="24"/>
          <w:szCs w:val="24"/>
        </w:rPr>
        <w:t>、对采矿权人委托编制《治理方案》是否通过专家评审及审查，核定治理方案中明确的治理经费概算；</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sz w:val="24"/>
          <w:szCs w:val="24"/>
        </w:rPr>
        <w:t>2</w:t>
      </w:r>
      <w:r w:rsidRPr="00164614">
        <w:rPr>
          <w:rFonts w:ascii="仿宋" w:eastAsia="仿宋" w:hAnsi="仿宋" w:hint="eastAsia"/>
          <w:sz w:val="24"/>
          <w:szCs w:val="24"/>
        </w:rPr>
        <w:t>、是否签订《治理责任书》，并是否按照责任书的要求足额缴纳矿山生态环境恢复治理保证金；</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sz w:val="24"/>
          <w:szCs w:val="24"/>
        </w:rPr>
        <w:t>3</w:t>
      </w:r>
      <w:r w:rsidRPr="00164614">
        <w:rPr>
          <w:rFonts w:ascii="仿宋" w:eastAsia="仿宋" w:hAnsi="仿宋" w:hint="eastAsia"/>
          <w:sz w:val="24"/>
          <w:szCs w:val="24"/>
        </w:rPr>
        <w:t>、是否符合矿山生态环境恢复治理保证金返还条件；对是否合理使用进行监督检查；</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（二）监督检查指标</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专项督查：分半年度和年度检查，检查面</w:t>
      </w:r>
      <w:r w:rsidRPr="00164614">
        <w:rPr>
          <w:rFonts w:ascii="仿宋" w:eastAsia="仿宋" w:hAnsi="仿宋"/>
          <w:sz w:val="24"/>
          <w:szCs w:val="24"/>
        </w:rPr>
        <w:t>100%</w:t>
      </w:r>
      <w:r w:rsidRPr="00164614">
        <w:rPr>
          <w:rFonts w:ascii="仿宋" w:eastAsia="仿宋" w:hAnsi="仿宋" w:hint="eastAsia"/>
          <w:sz w:val="24"/>
          <w:szCs w:val="24"/>
        </w:rPr>
        <w:t>；</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上述指标与上级下达监督检查指标不一致的，以上级下达监督检查指标为准。</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lastRenderedPageBreak/>
        <w:t>三、监督检查方式</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（一）针对采矿权延续、变更、新设、转让、注销、吊销的不同环节进行检查；</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（二）针对采矿权人是否落实矿山生态环境治理工作，是否按照治理方案进行边开采边治理；</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（三）申请返还部分的矿山生态环境恢复治理保证金的矿山，后续治理工作是否跟进；</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（四）矿山生态环境恢复治理保证金实行专户管理，缴纳台账是否健全。</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四、监督检查程序</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w:t>
      </w:r>
      <w:r w:rsidR="007339DB">
        <w:rPr>
          <w:rFonts w:ascii="仿宋" w:eastAsia="仿宋" w:hAnsi="仿宋" w:hint="eastAsia"/>
          <w:sz w:val="24"/>
          <w:szCs w:val="24"/>
        </w:rPr>
        <w:t>区</w:t>
      </w:r>
      <w:r w:rsidRPr="00164614">
        <w:rPr>
          <w:rFonts w:ascii="仿宋" w:eastAsia="仿宋" w:hAnsi="仿宋" w:hint="eastAsia"/>
          <w:sz w:val="24"/>
          <w:szCs w:val="24"/>
        </w:rPr>
        <w:t>国土资源局指定两名以上工作人员在专项检查及年检工作核查各采矿权人足额缴纳矿山生态环境恢复治理保证金情况；</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（二）发现被检查采矿权人未及时或未足额缴纳矿山生态环境恢复治理保证金情况的，发出书面催缴通知书。</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（三）会同财政、环保、林业等相关部门对照《治理方案》组织验收检查。</w:t>
      </w:r>
    </w:p>
    <w:p w:rsidR="00505E82" w:rsidRPr="00164614" w:rsidRDefault="00505E82" w:rsidP="007339DB">
      <w:pPr>
        <w:spacing w:line="440" w:lineRule="exact"/>
        <w:ind w:firstLineChars="200" w:firstLine="482"/>
        <w:rPr>
          <w:rFonts w:ascii="仿宋" w:eastAsia="仿宋" w:hAnsi="仿宋"/>
          <w:b/>
          <w:sz w:val="24"/>
          <w:szCs w:val="24"/>
        </w:rPr>
      </w:pPr>
      <w:r w:rsidRPr="00164614">
        <w:rPr>
          <w:rFonts w:ascii="仿宋" w:eastAsia="仿宋" w:hAnsi="仿宋" w:hint="eastAsia"/>
          <w:b/>
          <w:sz w:val="24"/>
          <w:szCs w:val="24"/>
        </w:rPr>
        <w:t>五、监督检查措施及处理</w:t>
      </w:r>
      <w:r w:rsidRPr="00164614">
        <w:rPr>
          <w:rFonts w:ascii="仿宋" w:eastAsia="仿宋" w:hAnsi="仿宋"/>
          <w:b/>
          <w:sz w:val="24"/>
          <w:szCs w:val="24"/>
        </w:rPr>
        <w:tab/>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（一）发现采矿权人缴纳的矿山生态环境恢复治理保证金低于治理方案中明确的矿山地质环境保护与恢复治理经费概算，应责令采矿权人按照规定的程序补缴矿山生态环境恢复治理保证金；</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（二）对未缴纳或未足额缴纳矿山生态环境恢复治理保证金的矿山企业，不予通过其矿产开发利用年检；</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hint="eastAsia"/>
          <w:sz w:val="24"/>
          <w:szCs w:val="24"/>
        </w:rPr>
        <w:t>（三）按《治理方案》验收合格的：</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sz w:val="24"/>
          <w:szCs w:val="24"/>
        </w:rPr>
        <w:t>1</w:t>
      </w:r>
      <w:r w:rsidRPr="00164614">
        <w:rPr>
          <w:rFonts w:ascii="仿宋" w:eastAsia="仿宋" w:hAnsi="仿宋" w:hint="eastAsia"/>
          <w:sz w:val="24"/>
          <w:szCs w:val="24"/>
        </w:rPr>
        <w:t>、分期实施恢复治理的矿山企业，按治理面积占矿区范围面积的比例退还矿山生态环境恢复治理保证金；</w:t>
      </w:r>
    </w:p>
    <w:p w:rsidR="00505E82" w:rsidRPr="00164614" w:rsidRDefault="00505E82" w:rsidP="007339DB">
      <w:pPr>
        <w:spacing w:line="440" w:lineRule="exact"/>
        <w:ind w:firstLineChars="200" w:firstLine="480"/>
        <w:rPr>
          <w:rFonts w:ascii="仿宋" w:eastAsia="仿宋" w:hAnsi="仿宋"/>
          <w:sz w:val="24"/>
          <w:szCs w:val="24"/>
        </w:rPr>
      </w:pPr>
      <w:r w:rsidRPr="00164614">
        <w:rPr>
          <w:rFonts w:ascii="仿宋" w:eastAsia="仿宋" w:hAnsi="仿宋"/>
          <w:sz w:val="24"/>
          <w:szCs w:val="24"/>
        </w:rPr>
        <w:t>2</w:t>
      </w:r>
      <w:r w:rsidRPr="00164614">
        <w:rPr>
          <w:rFonts w:ascii="仿宋" w:eastAsia="仿宋" w:hAnsi="仿宋" w:hint="eastAsia"/>
          <w:sz w:val="24"/>
          <w:szCs w:val="24"/>
        </w:rPr>
        <w:t>、治理责任书确定期限内完成恢复治理的矿山企业，按交工、竣工验收全额退还矿山生态环境恢复治理保证金。</w:t>
      </w:r>
    </w:p>
    <w:p w:rsidR="00505E82" w:rsidRPr="00FC4DB0" w:rsidRDefault="00505E82" w:rsidP="007339DB">
      <w:pPr>
        <w:spacing w:line="440" w:lineRule="exact"/>
        <w:ind w:firstLineChars="200" w:firstLine="480"/>
        <w:rPr>
          <w:rFonts w:ascii="仿宋_GB2312" w:eastAsia="仿宋_GB2312"/>
          <w:sz w:val="28"/>
          <w:szCs w:val="28"/>
        </w:rPr>
      </w:pPr>
      <w:r w:rsidRPr="00164614">
        <w:rPr>
          <w:rFonts w:ascii="仿宋" w:eastAsia="仿宋" w:hAnsi="仿宋" w:hint="eastAsia"/>
          <w:sz w:val="24"/>
          <w:szCs w:val="24"/>
        </w:rPr>
        <w:t>（四）恢复治理工程验收不合格，经责令限期整改后仍达不到治理标准，采矿权人拒绝实施恢复治理的，缴存的矿山生态环境恢复治理保证金上缴国库，纳入财政预算管理</w:t>
      </w:r>
      <w:r w:rsidRPr="00FC4DB0">
        <w:rPr>
          <w:rFonts w:ascii="仿宋_GB2312" w:eastAsia="仿宋_GB2312" w:hint="eastAsia"/>
          <w:sz w:val="28"/>
          <w:szCs w:val="28"/>
        </w:rPr>
        <w:t>。</w:t>
      </w:r>
    </w:p>
    <w:bookmarkEnd w:id="1"/>
    <w:p w:rsidR="00505E82" w:rsidRDefault="00505E82" w:rsidP="00F24F22">
      <w:pPr>
        <w:spacing w:line="440" w:lineRule="exact"/>
        <w:jc w:val="center"/>
        <w:rPr>
          <w:rFonts w:ascii="仿宋_GB2312" w:eastAsia="仿宋_GB2312"/>
          <w:b/>
          <w:sz w:val="44"/>
          <w:szCs w:val="44"/>
        </w:rPr>
      </w:pPr>
    </w:p>
    <w:p w:rsidR="00505E82" w:rsidRPr="00CE38ED" w:rsidRDefault="00505E82" w:rsidP="00F24F22">
      <w:pPr>
        <w:spacing w:line="440" w:lineRule="exact"/>
        <w:jc w:val="center"/>
        <w:rPr>
          <w:rFonts w:ascii="黑体" w:eastAsia="黑体" w:hAnsi="黑体"/>
          <w:b/>
          <w:sz w:val="32"/>
          <w:szCs w:val="32"/>
        </w:rPr>
      </w:pPr>
      <w:r w:rsidRPr="00CE38ED">
        <w:rPr>
          <w:rFonts w:ascii="黑体" w:eastAsia="黑体" w:hAnsi="黑体" w:hint="eastAsia"/>
          <w:b/>
          <w:sz w:val="32"/>
          <w:szCs w:val="32"/>
        </w:rPr>
        <w:t>（七）采矿权许可事项监管（地热、矿泉水）</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为了进一步规范矿山企业的采矿行为，切实做好采矿权年检和日常监管工作，特制定如下监管制度：</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lastRenderedPageBreak/>
        <w:t>一、监督检查对象</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取得采矿许可证的矿山企业（地热、矿泉水）。</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二、监督检查内容</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（一）矿产资源开发利用方案或年度开采设计实施情况。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（二）采矿权人按照采矿许可证规定依法采矿情况。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（三）采矿许可证变更、延续及采矿权转让。</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（四）矿产资源合理开发利用情况。</w:t>
      </w:r>
      <w:r w:rsidRPr="00CE38ED">
        <w:rPr>
          <w:rFonts w:ascii="仿宋" w:eastAsia="仿宋" w:hAnsi="仿宋"/>
          <w:sz w:val="24"/>
          <w:szCs w:val="24"/>
        </w:rPr>
        <w:t xml:space="preserve"> </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（五）矿产资源补偿费、采矿权使用费和采矿权价款等法定费用缴纳情况。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（六）矿产资源储量占用登记和水源地三级保护设立情况。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（七）日常监管、检查和督察中发现问题的整改情况。违反矿产资源法律法规受到国土资源主管部门行政处罚的，行政处罚履行情况。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（八）有无违反矿产资源法律、法规的其他情况。</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三、监督检查方式</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（一）年检。每年一次实地检查，报送纸质及电子资料。</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（二）日常监管。</w:t>
      </w:r>
      <w:r w:rsidR="007339DB">
        <w:rPr>
          <w:rFonts w:ascii="仿宋" w:eastAsia="仿宋" w:hAnsi="仿宋" w:hint="eastAsia"/>
          <w:sz w:val="24"/>
          <w:szCs w:val="24"/>
        </w:rPr>
        <w:t>区</w:t>
      </w:r>
      <w:r w:rsidRPr="00CE38ED">
        <w:rPr>
          <w:rFonts w:ascii="仿宋" w:eastAsia="仿宋" w:hAnsi="仿宋" w:hint="eastAsia"/>
          <w:sz w:val="24"/>
          <w:szCs w:val="24"/>
        </w:rPr>
        <w:t>国土资源局指派工作人员巡查不少于</w:t>
      </w:r>
      <w:r w:rsidRPr="00CE38ED">
        <w:rPr>
          <w:rFonts w:ascii="仿宋" w:eastAsia="仿宋" w:hAnsi="仿宋"/>
          <w:sz w:val="24"/>
          <w:szCs w:val="24"/>
        </w:rPr>
        <w:t>24</w:t>
      </w:r>
      <w:r w:rsidRPr="00CE38ED">
        <w:rPr>
          <w:rFonts w:ascii="仿宋" w:eastAsia="仿宋" w:hAnsi="仿宋" w:hint="eastAsia"/>
          <w:sz w:val="24"/>
          <w:szCs w:val="24"/>
        </w:rPr>
        <w:t>次。</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上述指标与上级下达监督检查指标不一致的，以上级下达监督检查指标为准。</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四、监督检查程序</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（一）明确任务。根据年检信息报备管理系统提示，明确年检任务、工作要求、工作标准。</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（二）报送资料。</w:t>
      </w:r>
      <w:r w:rsidR="007339DB">
        <w:rPr>
          <w:rFonts w:ascii="仿宋" w:eastAsia="仿宋" w:hAnsi="仿宋" w:hint="eastAsia"/>
          <w:sz w:val="24"/>
          <w:szCs w:val="24"/>
        </w:rPr>
        <w:t>区</w:t>
      </w:r>
      <w:r w:rsidRPr="00CE38ED">
        <w:rPr>
          <w:rFonts w:ascii="仿宋" w:eastAsia="仿宋" w:hAnsi="仿宋" w:hint="eastAsia"/>
          <w:sz w:val="24"/>
          <w:szCs w:val="24"/>
        </w:rPr>
        <w:t>国土资源局通知采矿权人按要求报送材料及电子报盘（采矿权人持有两个以上采矿许可证的，按采矿许可证一证一报）。</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（三）年检审查。</w:t>
      </w:r>
      <w:r w:rsidR="007339DB">
        <w:rPr>
          <w:rFonts w:ascii="仿宋" w:eastAsia="仿宋" w:hAnsi="仿宋" w:hint="eastAsia"/>
          <w:sz w:val="24"/>
          <w:szCs w:val="24"/>
        </w:rPr>
        <w:t>区</w:t>
      </w:r>
      <w:r w:rsidRPr="00CE38ED">
        <w:rPr>
          <w:rFonts w:ascii="仿宋" w:eastAsia="仿宋" w:hAnsi="仿宋" w:hint="eastAsia"/>
          <w:sz w:val="24"/>
          <w:szCs w:val="24"/>
        </w:rPr>
        <w:t>国土资源局在上级通知下达后对辖区内采矿权进行实地检查，填写实地检查表，并结合实地检查对采矿权人报送的年检资料进行审查，应签署“合格”或“不合格”的意见；发现问题的，应责令采矿权人限期改正，有违法行为的，依法予以查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（四）日常监管。</w:t>
      </w:r>
      <w:r w:rsidR="007339DB">
        <w:rPr>
          <w:rFonts w:ascii="仿宋" w:eastAsia="仿宋" w:hAnsi="仿宋" w:hint="eastAsia"/>
          <w:sz w:val="24"/>
          <w:szCs w:val="24"/>
        </w:rPr>
        <w:t>区</w:t>
      </w:r>
      <w:r w:rsidRPr="00CE38ED">
        <w:rPr>
          <w:rFonts w:ascii="仿宋" w:eastAsia="仿宋" w:hAnsi="仿宋" w:hint="eastAsia"/>
          <w:sz w:val="24"/>
          <w:szCs w:val="24"/>
        </w:rPr>
        <w:t>国土资源局指派工作人员对辖区内取得采矿许可证的矿山企业每月巡查不少于二次。</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五、监督检查措施</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主要包括要求取得采矿许可证的矿山企业每年上报年检电子报盘，结合市局对企业开展年度检查。</w:t>
      </w:r>
    </w:p>
    <w:p w:rsidR="00505E82" w:rsidRPr="00CE38ED" w:rsidRDefault="00505E82" w:rsidP="007339DB">
      <w:pPr>
        <w:spacing w:line="440" w:lineRule="exact"/>
        <w:ind w:firstLineChars="200" w:firstLine="482"/>
        <w:rPr>
          <w:rFonts w:ascii="仿宋" w:eastAsia="仿宋" w:hAnsi="仿宋"/>
          <w:sz w:val="24"/>
          <w:szCs w:val="24"/>
        </w:rPr>
      </w:pPr>
      <w:r w:rsidRPr="00CE38ED">
        <w:rPr>
          <w:rFonts w:ascii="仿宋" w:eastAsia="仿宋" w:hAnsi="仿宋" w:hint="eastAsia"/>
          <w:b/>
          <w:sz w:val="24"/>
          <w:szCs w:val="24"/>
        </w:rPr>
        <w:t>六、监督检查处理</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lastRenderedPageBreak/>
        <w:t>（一）年检合格的。采矿权人持采矿许可证副本，到年检实施机关加盖年检合格专用章。</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年检不合格的。年检实施机关发现采矿权人有下列情形之一的，应当下发整改通知，责令采矿权人限期改正。在限期内完成整改并通过复查验收的，确定为年检合格；在期限内未完成整改或经复查仍不合格的，确定为年检不合格，并移交有处罚权的国土资源主管部门依法进行处罚。</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1. </w:t>
      </w:r>
      <w:r w:rsidRPr="00CE38ED">
        <w:rPr>
          <w:rFonts w:ascii="仿宋" w:eastAsia="仿宋" w:hAnsi="仿宋" w:hint="eastAsia"/>
          <w:sz w:val="24"/>
          <w:szCs w:val="24"/>
        </w:rPr>
        <w:t>故意逃避或拒绝年检的。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2. </w:t>
      </w:r>
      <w:r w:rsidRPr="00CE38ED">
        <w:rPr>
          <w:rFonts w:ascii="仿宋" w:eastAsia="仿宋" w:hAnsi="仿宋" w:hint="eastAsia"/>
          <w:sz w:val="24"/>
          <w:szCs w:val="24"/>
        </w:rPr>
        <w:t>提交的年检资料不齐全、不符合规定或弄虚作假的。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3. </w:t>
      </w:r>
      <w:r w:rsidRPr="00CE38ED">
        <w:rPr>
          <w:rFonts w:ascii="仿宋" w:eastAsia="仿宋" w:hAnsi="仿宋" w:hint="eastAsia"/>
          <w:sz w:val="24"/>
          <w:szCs w:val="24"/>
        </w:rPr>
        <w:t>未依法办理采矿许可证变更、延续、转让手续的或采矿许可证过期的；抵押采矿权后不登记备案的。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4. </w:t>
      </w:r>
      <w:r w:rsidRPr="00CE38ED">
        <w:rPr>
          <w:rFonts w:ascii="仿宋" w:eastAsia="仿宋" w:hAnsi="仿宋" w:hint="eastAsia"/>
          <w:sz w:val="24"/>
          <w:szCs w:val="24"/>
        </w:rPr>
        <w:t>未依法履行矿产资源储量占用登记手续和不提交矿山储量年报的。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5. </w:t>
      </w:r>
      <w:r w:rsidRPr="00CE38ED">
        <w:rPr>
          <w:rFonts w:ascii="仿宋" w:eastAsia="仿宋" w:hAnsi="仿宋" w:hint="eastAsia"/>
          <w:sz w:val="24"/>
          <w:szCs w:val="24"/>
        </w:rPr>
        <w:t>水源地三级保护不按要求设立的。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6. </w:t>
      </w:r>
      <w:r w:rsidRPr="00CE38ED">
        <w:rPr>
          <w:rFonts w:ascii="仿宋" w:eastAsia="仿宋" w:hAnsi="仿宋" w:hint="eastAsia"/>
          <w:sz w:val="24"/>
          <w:szCs w:val="24"/>
        </w:rPr>
        <w:t>未依法履行矿产资源补偿费、采矿权使用费、采矿权价款（或出让所得）缴纳义务的。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 xml:space="preserve">7. </w:t>
      </w:r>
      <w:r w:rsidRPr="00CE38ED">
        <w:rPr>
          <w:rFonts w:ascii="仿宋" w:eastAsia="仿宋" w:hAnsi="仿宋" w:hint="eastAsia"/>
          <w:sz w:val="24"/>
          <w:szCs w:val="24"/>
        </w:rPr>
        <w:t>违反矿产资源法的规定，越界开采矿产资源的；采取破坏性的开采方法，造成矿产资源严重破坏的。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8.</w:t>
      </w:r>
      <w:r w:rsidRPr="00CE38ED">
        <w:rPr>
          <w:rFonts w:ascii="仿宋" w:eastAsia="仿宋" w:hAnsi="仿宋" w:hint="eastAsia"/>
          <w:sz w:val="24"/>
          <w:szCs w:val="24"/>
        </w:rPr>
        <w:t>矿产资源节约与综合利用专项资金使用不符合规定的。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9.</w:t>
      </w:r>
      <w:r w:rsidRPr="00CE38ED">
        <w:rPr>
          <w:rFonts w:ascii="仿宋" w:eastAsia="仿宋" w:hAnsi="仿宋" w:hint="eastAsia"/>
          <w:sz w:val="24"/>
          <w:szCs w:val="24"/>
        </w:rPr>
        <w:t>受到国土资源主管部门处罚未履行到位的；对上一年度年检和日常监督、检查、督察中发现问题整改不到位的。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10.</w:t>
      </w:r>
      <w:r w:rsidRPr="00CE38ED">
        <w:rPr>
          <w:rFonts w:ascii="仿宋" w:eastAsia="仿宋" w:hAnsi="仿宋" w:hint="eastAsia"/>
          <w:sz w:val="24"/>
          <w:szCs w:val="24"/>
        </w:rPr>
        <w:t>违反矿产资源法律法规的其他情况。</w:t>
      </w:r>
    </w:p>
    <w:p w:rsidR="00505E82" w:rsidRDefault="00505E82" w:rsidP="00F24F22">
      <w:pPr>
        <w:spacing w:line="440" w:lineRule="exact"/>
        <w:jc w:val="center"/>
        <w:rPr>
          <w:rFonts w:ascii="仿宋_GB2312" w:eastAsia="仿宋_GB2312"/>
          <w:b/>
          <w:sz w:val="44"/>
          <w:szCs w:val="44"/>
        </w:rPr>
      </w:pPr>
    </w:p>
    <w:p w:rsidR="00505E82" w:rsidRPr="00CE38ED" w:rsidRDefault="00505E82" w:rsidP="00F24F22">
      <w:pPr>
        <w:spacing w:line="440" w:lineRule="exact"/>
        <w:jc w:val="center"/>
        <w:rPr>
          <w:rFonts w:ascii="黑体" w:eastAsia="黑体" w:hAnsi="黑体"/>
          <w:b/>
          <w:sz w:val="32"/>
          <w:szCs w:val="32"/>
        </w:rPr>
      </w:pPr>
      <w:r w:rsidRPr="00CE38ED">
        <w:rPr>
          <w:rFonts w:ascii="黑体" w:eastAsia="黑体" w:hAnsi="黑体" w:hint="eastAsia"/>
          <w:b/>
          <w:sz w:val="32"/>
          <w:szCs w:val="32"/>
        </w:rPr>
        <w:t>（八）矿产资源开发利用情况年度检查事项监管（地热、矿泉水）</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为切实做好矿产资源开发利用年度年检工作，加强对采矿权人开发利用矿产资源的日常监督管理，特制定如下监管制度。</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一、监督检查对象</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凡持有采矿许可证的采矿权人（地热、矿泉水）。</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二、监督检查内容和指标</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（一）监督检查内容</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1</w:t>
      </w:r>
      <w:r w:rsidRPr="00CE38ED">
        <w:rPr>
          <w:rFonts w:ascii="仿宋" w:eastAsia="仿宋" w:hAnsi="仿宋" w:hint="eastAsia"/>
          <w:sz w:val="24"/>
          <w:szCs w:val="24"/>
        </w:rPr>
        <w:t>、矿产资源开发利用方案或年度开采设计实施情况。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2</w:t>
      </w:r>
      <w:r w:rsidRPr="00CE38ED">
        <w:rPr>
          <w:rFonts w:ascii="仿宋" w:eastAsia="仿宋" w:hAnsi="仿宋" w:hint="eastAsia"/>
          <w:sz w:val="24"/>
          <w:szCs w:val="24"/>
        </w:rPr>
        <w:t>、采矿权人按照采矿许可证规定依法采矿情况。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3</w:t>
      </w:r>
      <w:r w:rsidRPr="00CE38ED">
        <w:rPr>
          <w:rFonts w:ascii="仿宋" w:eastAsia="仿宋" w:hAnsi="仿宋" w:hint="eastAsia"/>
          <w:sz w:val="24"/>
          <w:szCs w:val="24"/>
        </w:rPr>
        <w:t>、采矿许可证变更、延续及采矿权转让情况。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lastRenderedPageBreak/>
        <w:t>4</w:t>
      </w:r>
      <w:r w:rsidRPr="00CE38ED">
        <w:rPr>
          <w:rFonts w:ascii="仿宋" w:eastAsia="仿宋" w:hAnsi="仿宋" w:hint="eastAsia"/>
          <w:sz w:val="24"/>
          <w:szCs w:val="24"/>
        </w:rPr>
        <w:t>、矿产资源合理开发利用、矿泉水水源地三级保护设立及矿产资源储量占用登记情况。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5</w:t>
      </w:r>
      <w:r w:rsidRPr="00CE38ED">
        <w:rPr>
          <w:rFonts w:ascii="仿宋" w:eastAsia="仿宋" w:hAnsi="仿宋" w:hint="eastAsia"/>
          <w:sz w:val="24"/>
          <w:szCs w:val="24"/>
        </w:rPr>
        <w:t>、矿产资源补偿费、采矿权使用费和采矿权价款等法定费用缴纳情况。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6</w:t>
      </w:r>
      <w:r w:rsidRPr="00CE38ED">
        <w:rPr>
          <w:rFonts w:ascii="仿宋" w:eastAsia="仿宋" w:hAnsi="仿宋" w:hint="eastAsia"/>
          <w:sz w:val="24"/>
          <w:szCs w:val="24"/>
        </w:rPr>
        <w:t>、日常监管、检查和督察中发现问题的整改情况；违反矿产资源法律法规受到国土资源主管部门行政处罚的，行政处罚履行情况。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7</w:t>
      </w:r>
      <w:r w:rsidRPr="00CE38ED">
        <w:rPr>
          <w:rFonts w:ascii="仿宋" w:eastAsia="仿宋" w:hAnsi="仿宋" w:hint="eastAsia"/>
          <w:sz w:val="24"/>
          <w:szCs w:val="24"/>
        </w:rPr>
        <w:t>、违反矿产资源法律、法规的其他情况。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（二）监督检查指标</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专项督查：年度检查，检查面</w:t>
      </w:r>
      <w:r w:rsidRPr="00CE38ED">
        <w:rPr>
          <w:rFonts w:ascii="仿宋" w:eastAsia="仿宋" w:hAnsi="仿宋"/>
          <w:sz w:val="24"/>
          <w:szCs w:val="24"/>
        </w:rPr>
        <w:t>100%</w:t>
      </w:r>
      <w:r w:rsidRPr="00CE38ED">
        <w:rPr>
          <w:rFonts w:ascii="仿宋" w:eastAsia="仿宋" w:hAnsi="仿宋" w:hint="eastAsia"/>
          <w:sz w:val="24"/>
          <w:szCs w:val="24"/>
        </w:rPr>
        <w:t>；</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上述指标与上级下达监督检查指标不一致的，以上级下达监督检查指标为准。</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三、监督检查方式</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按照上级部门通知要求，组织实施现场检查本辖区矿产资源开发利用情况：一般按以下程序进行：</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1</w:t>
      </w:r>
      <w:r w:rsidRPr="00CE38ED">
        <w:rPr>
          <w:rFonts w:ascii="仿宋" w:eastAsia="仿宋" w:hAnsi="仿宋" w:hint="eastAsia"/>
          <w:sz w:val="24"/>
          <w:szCs w:val="24"/>
        </w:rPr>
        <w:t>、现场检查矿山开发利用情况；</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2</w:t>
      </w:r>
      <w:r w:rsidRPr="00CE38ED">
        <w:rPr>
          <w:rFonts w:ascii="仿宋" w:eastAsia="仿宋" w:hAnsi="仿宋" w:hint="eastAsia"/>
          <w:sz w:val="24"/>
          <w:szCs w:val="24"/>
        </w:rPr>
        <w:t>、查阅相关的资料；</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3</w:t>
      </w:r>
      <w:r w:rsidRPr="00CE38ED">
        <w:rPr>
          <w:rFonts w:ascii="仿宋" w:eastAsia="仿宋" w:hAnsi="仿宋" w:hint="eastAsia"/>
          <w:sz w:val="24"/>
          <w:szCs w:val="24"/>
        </w:rPr>
        <w:t>、向被检查单位反馈检查意见，需要整改的问题，检查人员现场出具整改通知书；</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4</w:t>
      </w:r>
      <w:r w:rsidRPr="00CE38ED">
        <w:rPr>
          <w:rFonts w:ascii="仿宋" w:eastAsia="仿宋" w:hAnsi="仿宋" w:hint="eastAsia"/>
          <w:sz w:val="24"/>
          <w:szCs w:val="24"/>
        </w:rPr>
        <w:t>、被检查单位整改完成后，将有关整改落实情况报</w:t>
      </w:r>
      <w:r w:rsidR="007339DB">
        <w:rPr>
          <w:rFonts w:ascii="仿宋" w:eastAsia="仿宋" w:hAnsi="仿宋" w:hint="eastAsia"/>
          <w:sz w:val="24"/>
          <w:szCs w:val="24"/>
        </w:rPr>
        <w:t>区</w:t>
      </w:r>
      <w:r w:rsidRPr="00CE38ED">
        <w:rPr>
          <w:rFonts w:ascii="仿宋" w:eastAsia="仿宋" w:hAnsi="仿宋" w:hint="eastAsia"/>
          <w:sz w:val="24"/>
          <w:szCs w:val="24"/>
        </w:rPr>
        <w:t>国土资源局。</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四、监督检查程序</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（一）接受任务：</w:t>
      </w:r>
      <w:r w:rsidR="007339DB">
        <w:rPr>
          <w:rFonts w:ascii="仿宋" w:eastAsia="仿宋" w:hAnsi="仿宋" w:hint="eastAsia"/>
          <w:sz w:val="24"/>
          <w:szCs w:val="24"/>
        </w:rPr>
        <w:t>区</w:t>
      </w:r>
      <w:r w:rsidRPr="00CE38ED">
        <w:rPr>
          <w:rFonts w:ascii="仿宋" w:eastAsia="仿宋" w:hAnsi="仿宋" w:hint="eastAsia"/>
          <w:sz w:val="24"/>
          <w:szCs w:val="24"/>
        </w:rPr>
        <w:t>国土资源局指定两名以上工作人员完成本年度矿山开发利用情况检查工作；</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（二）报送资料。通知采矿权人于在规定时间及要求报送材料及电子报盘；</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（三）年检审查。</w:t>
      </w:r>
      <w:r w:rsidR="007339DB">
        <w:rPr>
          <w:rFonts w:ascii="仿宋" w:eastAsia="仿宋" w:hAnsi="仿宋" w:hint="eastAsia"/>
          <w:sz w:val="24"/>
          <w:szCs w:val="24"/>
        </w:rPr>
        <w:t>区</w:t>
      </w:r>
      <w:r w:rsidRPr="00CE38ED">
        <w:rPr>
          <w:rFonts w:ascii="仿宋" w:eastAsia="仿宋" w:hAnsi="仿宋" w:hint="eastAsia"/>
          <w:sz w:val="24"/>
          <w:szCs w:val="24"/>
        </w:rPr>
        <w:t>国土资源局工作人员在规定时间内完成对辖区内采矿权人的实地检查，填写实地检查表，并结合实地检查对采矿权人报送的年检资料进行审查，签署“合格”或“不合格”的意见；发现问题的，责令采矿权人限期改正，有违法行为的，依法予以查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（四）迎接上级国土资源部门对下级实施年检的采矿权人开展抽查。</w:t>
      </w:r>
    </w:p>
    <w:p w:rsidR="00505E82" w:rsidRPr="00CE38ED" w:rsidRDefault="00505E82" w:rsidP="007339DB">
      <w:pPr>
        <w:spacing w:line="440" w:lineRule="exact"/>
        <w:ind w:firstLineChars="200" w:firstLine="482"/>
        <w:rPr>
          <w:rFonts w:ascii="仿宋" w:eastAsia="仿宋" w:hAnsi="仿宋"/>
          <w:b/>
          <w:sz w:val="24"/>
          <w:szCs w:val="24"/>
        </w:rPr>
      </w:pPr>
      <w:r w:rsidRPr="00CE38ED">
        <w:rPr>
          <w:rFonts w:ascii="仿宋" w:eastAsia="仿宋" w:hAnsi="仿宋" w:hint="eastAsia"/>
          <w:b/>
          <w:sz w:val="24"/>
          <w:szCs w:val="24"/>
        </w:rPr>
        <w:t>五、监督检查措施及处理</w:t>
      </w:r>
      <w:r w:rsidRPr="00CE38ED">
        <w:rPr>
          <w:rFonts w:ascii="仿宋" w:eastAsia="仿宋" w:hAnsi="仿宋"/>
          <w:b/>
          <w:sz w:val="24"/>
          <w:szCs w:val="24"/>
        </w:rPr>
        <w:tab/>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（一）年检合格的。采矿权人持采矿许可证副本，到年检实施机关加盖年检合格专用章。</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hint="eastAsia"/>
          <w:sz w:val="24"/>
          <w:szCs w:val="24"/>
        </w:rPr>
        <w:t>（二）年检不合格的。年检实施机关发现采矿权人有下列情形之一的，应当下发整改通知，责令采矿权人限期改正。在限期内完成整改并通过复查验收的，确定为年</w:t>
      </w:r>
      <w:r w:rsidRPr="00CE38ED">
        <w:rPr>
          <w:rFonts w:ascii="仿宋" w:eastAsia="仿宋" w:hAnsi="仿宋" w:hint="eastAsia"/>
          <w:sz w:val="24"/>
          <w:szCs w:val="24"/>
        </w:rPr>
        <w:lastRenderedPageBreak/>
        <w:t>检合格；在期限内未完成整改或经复查仍不合格的，确定为年检不合格，并移交有处罚权的国土资源主管部门依法进行处罚。</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1</w:t>
      </w:r>
      <w:r w:rsidRPr="00CE38ED">
        <w:rPr>
          <w:rFonts w:ascii="仿宋" w:eastAsia="仿宋" w:hAnsi="仿宋" w:hint="eastAsia"/>
          <w:sz w:val="24"/>
          <w:szCs w:val="24"/>
        </w:rPr>
        <w:t>、故意逃避或拒绝年检的。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2</w:t>
      </w:r>
      <w:r w:rsidRPr="00CE38ED">
        <w:rPr>
          <w:rFonts w:ascii="仿宋" w:eastAsia="仿宋" w:hAnsi="仿宋" w:hint="eastAsia"/>
          <w:sz w:val="24"/>
          <w:szCs w:val="24"/>
        </w:rPr>
        <w:t>、提交的年检资料不齐全、不符合规定或弄虚作假的。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3</w:t>
      </w:r>
      <w:r w:rsidRPr="00CE38ED">
        <w:rPr>
          <w:rFonts w:ascii="仿宋" w:eastAsia="仿宋" w:hAnsi="仿宋" w:hint="eastAsia"/>
          <w:sz w:val="24"/>
          <w:szCs w:val="24"/>
        </w:rPr>
        <w:t>、未依法办理采矿许可证变更、延续、转让手续的或采矿许可证过期的；抵押采矿权后不登记备案的。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4</w:t>
      </w:r>
      <w:r w:rsidRPr="00CE38ED">
        <w:rPr>
          <w:rFonts w:ascii="仿宋" w:eastAsia="仿宋" w:hAnsi="仿宋" w:hint="eastAsia"/>
          <w:sz w:val="24"/>
          <w:szCs w:val="24"/>
        </w:rPr>
        <w:t>、未依法履行矿产资源储量占用登记手续和不提交矿山储量年报的。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5</w:t>
      </w:r>
      <w:r w:rsidRPr="00CE38ED">
        <w:rPr>
          <w:rFonts w:ascii="仿宋" w:eastAsia="仿宋" w:hAnsi="仿宋" w:hint="eastAsia"/>
          <w:sz w:val="24"/>
          <w:szCs w:val="24"/>
        </w:rPr>
        <w:t>、水源地三级保护不达标的。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6</w:t>
      </w:r>
      <w:r w:rsidRPr="00CE38ED">
        <w:rPr>
          <w:rFonts w:ascii="仿宋" w:eastAsia="仿宋" w:hAnsi="仿宋" w:hint="eastAsia"/>
          <w:sz w:val="24"/>
          <w:szCs w:val="24"/>
        </w:rPr>
        <w:t>、未依法履行矿产资源补偿费、采矿权使用费和采矿权价款（或出让所得）缴纳义务的。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7</w:t>
      </w:r>
      <w:r w:rsidRPr="00CE38ED">
        <w:rPr>
          <w:rFonts w:ascii="仿宋" w:eastAsia="仿宋" w:hAnsi="仿宋" w:hint="eastAsia"/>
          <w:sz w:val="24"/>
          <w:szCs w:val="24"/>
        </w:rPr>
        <w:t>、违反矿产资源法的规定，越界开采矿产资源的；采取破坏性的开采方法，造成矿产资源严重破坏的。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8</w:t>
      </w:r>
      <w:r w:rsidRPr="00CE38ED">
        <w:rPr>
          <w:rFonts w:ascii="仿宋" w:eastAsia="仿宋" w:hAnsi="仿宋" w:hint="eastAsia"/>
          <w:sz w:val="24"/>
          <w:szCs w:val="24"/>
        </w:rPr>
        <w:t>、矿产资源节约与综合利用专项资金使用不符合规定的。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9</w:t>
      </w:r>
      <w:r w:rsidRPr="00CE38ED">
        <w:rPr>
          <w:rFonts w:ascii="仿宋" w:eastAsia="仿宋" w:hAnsi="仿宋" w:hint="eastAsia"/>
          <w:sz w:val="24"/>
          <w:szCs w:val="24"/>
        </w:rPr>
        <w:t>、受到国土资源主管部门处罚未履行到位的；对上一年度年检和日常监督、检查、督察中发现问题整改不到位的。</w:t>
      </w:r>
    </w:p>
    <w:p w:rsidR="00505E82" w:rsidRPr="00CE38ED" w:rsidRDefault="00505E82" w:rsidP="007339DB">
      <w:pPr>
        <w:spacing w:line="440" w:lineRule="exact"/>
        <w:ind w:firstLineChars="200" w:firstLine="480"/>
        <w:rPr>
          <w:rFonts w:ascii="仿宋" w:eastAsia="仿宋" w:hAnsi="仿宋"/>
          <w:sz w:val="24"/>
          <w:szCs w:val="24"/>
        </w:rPr>
      </w:pPr>
      <w:r w:rsidRPr="00CE38ED">
        <w:rPr>
          <w:rFonts w:ascii="仿宋" w:eastAsia="仿宋" w:hAnsi="仿宋"/>
          <w:sz w:val="24"/>
          <w:szCs w:val="24"/>
        </w:rPr>
        <w:t>10</w:t>
      </w:r>
      <w:r w:rsidRPr="00CE38ED">
        <w:rPr>
          <w:rFonts w:ascii="仿宋" w:eastAsia="仿宋" w:hAnsi="仿宋" w:hint="eastAsia"/>
          <w:sz w:val="24"/>
          <w:szCs w:val="24"/>
        </w:rPr>
        <w:t>、违反矿产资源法律法规的其他情况。</w:t>
      </w:r>
    </w:p>
    <w:p w:rsidR="00505E82" w:rsidRDefault="00505E82" w:rsidP="00F24F22">
      <w:pPr>
        <w:widowControl/>
        <w:spacing w:line="440" w:lineRule="exact"/>
        <w:rPr>
          <w:rFonts w:ascii="仿宋_GB2312" w:eastAsia="仿宋_GB2312" w:cs="宋体"/>
          <w:b/>
          <w:kern w:val="0"/>
          <w:sz w:val="44"/>
          <w:szCs w:val="44"/>
        </w:rPr>
      </w:pPr>
    </w:p>
    <w:p w:rsidR="00505E82" w:rsidRPr="00CE38ED" w:rsidRDefault="00505E82" w:rsidP="00F24F22">
      <w:pPr>
        <w:widowControl/>
        <w:spacing w:line="440" w:lineRule="exact"/>
        <w:jc w:val="center"/>
        <w:rPr>
          <w:rFonts w:ascii="黑体" w:eastAsia="黑体" w:hAnsi="黑体" w:cs="宋体"/>
          <w:b/>
          <w:kern w:val="0"/>
          <w:sz w:val="32"/>
          <w:szCs w:val="32"/>
        </w:rPr>
      </w:pPr>
      <w:r w:rsidRPr="00CE38ED">
        <w:rPr>
          <w:rFonts w:ascii="黑体" w:eastAsia="黑体" w:hAnsi="黑体" w:cs="宋体" w:hint="eastAsia"/>
          <w:b/>
          <w:kern w:val="0"/>
          <w:sz w:val="32"/>
          <w:szCs w:val="32"/>
        </w:rPr>
        <w:t>（九）采矿权许可事项监管（固体）</w:t>
      </w:r>
    </w:p>
    <w:p w:rsidR="00505E82" w:rsidRDefault="00505E82" w:rsidP="007339DB">
      <w:pPr>
        <w:widowControl/>
        <w:spacing w:line="440" w:lineRule="exact"/>
        <w:ind w:firstLineChars="200" w:firstLine="480"/>
        <w:jc w:val="left"/>
        <w:rPr>
          <w:rFonts w:ascii="仿宋" w:eastAsia="仿宋" w:hAnsi="仿宋" w:cs="宋体"/>
          <w:kern w:val="0"/>
          <w:sz w:val="24"/>
          <w:szCs w:val="24"/>
        </w:rPr>
      </w:pPr>
      <w:r w:rsidRPr="00CE38ED">
        <w:rPr>
          <w:rFonts w:ascii="仿宋" w:eastAsia="仿宋" w:hAnsi="仿宋" w:cs="宋体" w:hint="eastAsia"/>
          <w:kern w:val="0"/>
          <w:sz w:val="24"/>
          <w:szCs w:val="24"/>
        </w:rPr>
        <w:t>为了进一步规范矿山企业的采矿行为，切实做好采矿权年检和日常监管工作，特制定如下监管制度：</w:t>
      </w:r>
    </w:p>
    <w:p w:rsidR="00505E82" w:rsidRPr="00CE38ED" w:rsidRDefault="00505E82" w:rsidP="007339DB">
      <w:pPr>
        <w:widowControl/>
        <w:spacing w:line="440" w:lineRule="exact"/>
        <w:ind w:firstLineChars="200" w:firstLine="482"/>
        <w:jc w:val="left"/>
        <w:rPr>
          <w:rFonts w:ascii="仿宋" w:eastAsia="仿宋" w:hAnsi="仿宋" w:cs="宋体"/>
          <w:kern w:val="0"/>
          <w:sz w:val="24"/>
          <w:szCs w:val="24"/>
        </w:rPr>
      </w:pPr>
      <w:r w:rsidRPr="00CE38ED">
        <w:rPr>
          <w:rFonts w:ascii="仿宋" w:eastAsia="仿宋" w:hAnsi="仿宋" w:cs="宋体" w:hint="eastAsia"/>
          <w:b/>
          <w:kern w:val="0"/>
          <w:sz w:val="24"/>
          <w:szCs w:val="24"/>
        </w:rPr>
        <w:t>一、监督检查对象</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取得采矿许可证的矿山企业。</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二、监督检查内容</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（一）矿产资源开发利用方案或年度开采设计实施情况。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（二）采矿权人按照采矿许可证规定依法采矿情况。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（三）采矿许可证变更、延续及采矿权转让。</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（四）矿产资源合理开发利用及“三率”情况。</w:t>
      </w:r>
      <w:r w:rsidRPr="00CE38ED">
        <w:rPr>
          <w:rFonts w:ascii="仿宋" w:eastAsia="仿宋" w:cs="宋体"/>
          <w:kern w:val="0"/>
          <w:sz w:val="24"/>
          <w:szCs w:val="24"/>
        </w:rPr>
        <w:t> </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（五）矿产资源补偿费、采矿权使用费、采矿权价款和矿山自然生态环境治理备用金等法定费用缴纳情况。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（六）矿产资源储量占用登记、矿山储量动态监测和采矿权标识牌设立情况。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（七）履行矿山地质环境恢复治理和土地复垦义务情况，绿色矿山建设情况。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lastRenderedPageBreak/>
        <w:t>（八）日常监管、检查和督察中发现问题的整改情况（矿区界桩、最低开采标高标牌、信息牌）。违反矿产资源法律法规受到国土资源主管部门行政处罚的，行政处罚履行情况。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cs="宋体"/>
          <w:kern w:val="0"/>
          <w:sz w:val="24"/>
          <w:szCs w:val="24"/>
        </w:rPr>
        <w:t> </w:t>
      </w:r>
      <w:r w:rsidRPr="00CE38ED">
        <w:rPr>
          <w:rFonts w:ascii="仿宋" w:eastAsia="仿宋" w:hAnsi="仿宋" w:cs="宋体"/>
          <w:kern w:val="0"/>
          <w:sz w:val="24"/>
          <w:szCs w:val="24"/>
        </w:rPr>
        <w:t xml:space="preserve"> </w:t>
      </w:r>
      <w:r w:rsidRPr="00CE38ED">
        <w:rPr>
          <w:rFonts w:ascii="仿宋" w:eastAsia="仿宋" w:cs="宋体"/>
          <w:kern w:val="0"/>
          <w:sz w:val="24"/>
          <w:szCs w:val="24"/>
        </w:rPr>
        <w:t> </w:t>
      </w:r>
      <w:r w:rsidRPr="00CE38ED">
        <w:rPr>
          <w:rFonts w:ascii="仿宋" w:eastAsia="仿宋" w:hAnsi="仿宋" w:cs="宋体"/>
          <w:kern w:val="0"/>
          <w:sz w:val="24"/>
          <w:szCs w:val="24"/>
        </w:rPr>
        <w:t xml:space="preserve"> </w:t>
      </w:r>
      <w:r w:rsidRPr="00CE38ED">
        <w:rPr>
          <w:rFonts w:ascii="仿宋" w:eastAsia="仿宋" w:hAnsi="仿宋" w:cs="宋体" w:hint="eastAsia"/>
          <w:kern w:val="0"/>
          <w:sz w:val="24"/>
          <w:szCs w:val="24"/>
        </w:rPr>
        <w:t>（九）有无违反矿产资源法律、法规的其他情况。</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三、监督检查方式</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（一）年检。每年一次实地检查，报送纸质及电子资料。</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（二）日常监管。</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国土资源局指派工作人员巡查不少于</w:t>
      </w:r>
      <w:r w:rsidRPr="00CE38ED">
        <w:rPr>
          <w:rFonts w:ascii="仿宋" w:eastAsia="仿宋" w:hAnsi="仿宋" w:cs="宋体"/>
          <w:kern w:val="0"/>
          <w:sz w:val="24"/>
          <w:szCs w:val="24"/>
        </w:rPr>
        <w:t>24</w:t>
      </w:r>
      <w:r w:rsidRPr="00CE38ED">
        <w:rPr>
          <w:rFonts w:ascii="仿宋" w:eastAsia="仿宋" w:hAnsi="仿宋" w:cs="宋体" w:hint="eastAsia"/>
          <w:kern w:val="0"/>
          <w:sz w:val="24"/>
          <w:szCs w:val="24"/>
        </w:rPr>
        <w:t>次。</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上述指标与上级下达监督检查指标不一致的，以上级下达监督检查指标为准。</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四、监督检查程序</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（一）明确任务。根据年检信息报备管理系统提示，明确年检任务、工作要求、工作标准。</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（二）报送资料。</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国土资源局通知采矿权人于次年的</w:t>
      </w:r>
      <w:r w:rsidRPr="00CE38ED">
        <w:rPr>
          <w:rFonts w:ascii="仿宋" w:eastAsia="仿宋" w:hAnsi="仿宋" w:cs="宋体"/>
          <w:kern w:val="0"/>
          <w:sz w:val="24"/>
          <w:szCs w:val="24"/>
        </w:rPr>
        <w:t>1</w:t>
      </w:r>
      <w:r w:rsidRPr="00CE38ED">
        <w:rPr>
          <w:rFonts w:ascii="仿宋" w:eastAsia="仿宋" w:hAnsi="仿宋" w:cs="宋体" w:hint="eastAsia"/>
          <w:kern w:val="0"/>
          <w:sz w:val="24"/>
          <w:szCs w:val="24"/>
        </w:rPr>
        <w:t>月</w:t>
      </w:r>
      <w:r w:rsidRPr="00CE38ED">
        <w:rPr>
          <w:rFonts w:ascii="仿宋" w:eastAsia="仿宋" w:hAnsi="仿宋" w:cs="宋体"/>
          <w:kern w:val="0"/>
          <w:sz w:val="24"/>
          <w:szCs w:val="24"/>
        </w:rPr>
        <w:t>31</w:t>
      </w:r>
      <w:r w:rsidRPr="00CE38ED">
        <w:rPr>
          <w:rFonts w:ascii="仿宋" w:eastAsia="仿宋" w:hAnsi="仿宋" w:cs="宋体" w:hint="eastAsia"/>
          <w:kern w:val="0"/>
          <w:sz w:val="24"/>
          <w:szCs w:val="24"/>
        </w:rPr>
        <w:t>日前按要求报送材料及电子报盘（采矿权人持有两个以上采矿许可证的，按采矿许可证一证一报）。</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（三）年检审查。</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国土资源局在次年</w:t>
      </w:r>
      <w:r w:rsidRPr="00CE38ED">
        <w:rPr>
          <w:rFonts w:ascii="仿宋" w:eastAsia="仿宋" w:hAnsi="仿宋" w:cs="宋体"/>
          <w:kern w:val="0"/>
          <w:sz w:val="24"/>
          <w:szCs w:val="24"/>
        </w:rPr>
        <w:t>3</w:t>
      </w:r>
      <w:r w:rsidRPr="00CE38ED">
        <w:rPr>
          <w:rFonts w:ascii="仿宋" w:eastAsia="仿宋" w:hAnsi="仿宋" w:cs="宋体" w:hint="eastAsia"/>
          <w:kern w:val="0"/>
          <w:sz w:val="24"/>
          <w:szCs w:val="24"/>
        </w:rPr>
        <w:t>月</w:t>
      </w:r>
      <w:r w:rsidRPr="00CE38ED">
        <w:rPr>
          <w:rFonts w:ascii="仿宋" w:eastAsia="仿宋" w:hAnsi="仿宋" w:cs="宋体"/>
          <w:kern w:val="0"/>
          <w:sz w:val="24"/>
          <w:szCs w:val="24"/>
        </w:rPr>
        <w:t>31</w:t>
      </w:r>
      <w:r w:rsidRPr="00CE38ED">
        <w:rPr>
          <w:rFonts w:ascii="仿宋" w:eastAsia="仿宋" w:hAnsi="仿宋" w:cs="宋体" w:hint="eastAsia"/>
          <w:kern w:val="0"/>
          <w:sz w:val="24"/>
          <w:szCs w:val="24"/>
        </w:rPr>
        <w:t>日前对辖区内采矿权进行实地检查（实地检查率不得低于</w:t>
      </w:r>
      <w:r w:rsidRPr="00CE38ED">
        <w:rPr>
          <w:rFonts w:ascii="仿宋" w:eastAsia="仿宋" w:hAnsi="仿宋" w:cs="宋体"/>
          <w:kern w:val="0"/>
          <w:sz w:val="24"/>
          <w:szCs w:val="24"/>
        </w:rPr>
        <w:t>50%</w:t>
      </w:r>
      <w:r w:rsidRPr="00CE38ED">
        <w:rPr>
          <w:rFonts w:ascii="仿宋" w:eastAsia="仿宋" w:hAnsi="仿宋" w:cs="宋体" w:hint="eastAsia"/>
          <w:kern w:val="0"/>
          <w:sz w:val="24"/>
          <w:szCs w:val="24"/>
        </w:rPr>
        <w:t>），填写实地检查表，并结合实地检查对采矿权人报送的年检资料进行审查，应签署“合格”或“不合格”的意见；发现问题的，应责令采矿权人限期改正，有违法行为的，依法予以查处。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（四）日常监管。</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国土资源局指派工作人员对辖区内取得采矿许可证的矿山企业每月巡查不少于二次。</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五、监督检查措施</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（一）主要包括要求取得采矿许可证的矿山企业每年上报年检电子报盘，对企业开展年度检查。</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（二）每季度委托具有资质的地勘单位进行储量动态检测，防止越界开采等违法行为。</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六、监督检查处理</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（一）年检合格的。采矿权人持采矿许可证副本，到年检实施机关加盖年检合格专用章。</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年检不合格的。年检实施机关发现采矿权人有下列情形之一的，应当下发整改通知，责令采矿权人限期改正。在限期内完成整改并通过复查验收的，确定为年检合格；在期限内未完成整改或经复查仍不合格的，确定为年检不合格，并移交有处罚权的国土资源主管部门依法进行处罚。</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1. </w:t>
      </w:r>
      <w:r w:rsidRPr="00CE38ED">
        <w:rPr>
          <w:rFonts w:ascii="仿宋" w:eastAsia="仿宋" w:hAnsi="仿宋" w:cs="宋体" w:hint="eastAsia"/>
          <w:kern w:val="0"/>
          <w:sz w:val="24"/>
          <w:szCs w:val="24"/>
        </w:rPr>
        <w:t>故意逃避或拒绝年检的。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lastRenderedPageBreak/>
        <w:t xml:space="preserve">2. </w:t>
      </w:r>
      <w:r w:rsidRPr="00CE38ED">
        <w:rPr>
          <w:rFonts w:ascii="仿宋" w:eastAsia="仿宋" w:hAnsi="仿宋" w:cs="宋体" w:hint="eastAsia"/>
          <w:kern w:val="0"/>
          <w:sz w:val="24"/>
          <w:szCs w:val="24"/>
        </w:rPr>
        <w:t>提交的年检资料不齐全、不符合规定或弄虚作假的。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3. </w:t>
      </w:r>
      <w:r w:rsidRPr="00CE38ED">
        <w:rPr>
          <w:rFonts w:ascii="仿宋" w:eastAsia="仿宋" w:hAnsi="仿宋" w:cs="宋体" w:hint="eastAsia"/>
          <w:kern w:val="0"/>
          <w:sz w:val="24"/>
          <w:szCs w:val="24"/>
        </w:rPr>
        <w:t>未依法办理采矿许可证变更、延续、转让手续的或采矿许可证过期的；抵押采矿权后不登记备案的。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4. </w:t>
      </w:r>
      <w:r w:rsidRPr="00CE38ED">
        <w:rPr>
          <w:rFonts w:ascii="仿宋" w:eastAsia="仿宋" w:hAnsi="仿宋" w:cs="宋体" w:hint="eastAsia"/>
          <w:kern w:val="0"/>
          <w:sz w:val="24"/>
          <w:szCs w:val="24"/>
        </w:rPr>
        <w:t>未依法履行矿产资源储量占用登记手续、未按要求开展矿山储量动态检测和不提交矿山储量年报的。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5. </w:t>
      </w:r>
      <w:r w:rsidRPr="00CE38ED">
        <w:rPr>
          <w:rFonts w:ascii="仿宋" w:eastAsia="仿宋" w:hAnsi="仿宋" w:cs="宋体" w:hint="eastAsia"/>
          <w:kern w:val="0"/>
          <w:sz w:val="24"/>
          <w:szCs w:val="24"/>
        </w:rPr>
        <w:t>未设立采矿权标识牌，破坏或擅自移动矿区范围界桩或地面标志的。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6. </w:t>
      </w:r>
      <w:r w:rsidRPr="00CE38ED">
        <w:rPr>
          <w:rFonts w:ascii="仿宋" w:eastAsia="仿宋" w:hAnsi="仿宋" w:cs="宋体" w:hint="eastAsia"/>
          <w:kern w:val="0"/>
          <w:sz w:val="24"/>
          <w:szCs w:val="24"/>
        </w:rPr>
        <w:t>未依法履行矿产资源补偿费、采矿权使用费、采矿权价款（或出让所得）、矿山自然生态环境治理备用金缴纳义务的。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 xml:space="preserve">7. </w:t>
      </w:r>
      <w:r w:rsidRPr="00CE38ED">
        <w:rPr>
          <w:rFonts w:ascii="仿宋" w:eastAsia="仿宋" w:hAnsi="仿宋" w:cs="宋体" w:hint="eastAsia"/>
          <w:kern w:val="0"/>
          <w:sz w:val="24"/>
          <w:szCs w:val="24"/>
        </w:rPr>
        <w:t>违反矿产资源法的规定，越界开采矿产资源的；采取破坏性的开采方法，造成矿产资源严重破坏的；“三率”指标达不到规定标准的。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8.</w:t>
      </w:r>
      <w:r w:rsidRPr="00CE38ED">
        <w:rPr>
          <w:rFonts w:ascii="仿宋" w:eastAsia="仿宋" w:hAnsi="仿宋" w:cs="宋体" w:hint="eastAsia"/>
          <w:kern w:val="0"/>
          <w:sz w:val="24"/>
          <w:szCs w:val="24"/>
        </w:rPr>
        <w:t>未依法履行矿山地质环境保护与恢复治理及土地复垦义务的。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9.</w:t>
      </w:r>
      <w:r w:rsidRPr="00CE38ED">
        <w:rPr>
          <w:rFonts w:ascii="仿宋" w:eastAsia="仿宋" w:hAnsi="仿宋" w:cs="宋体" w:hint="eastAsia"/>
          <w:kern w:val="0"/>
          <w:sz w:val="24"/>
          <w:szCs w:val="24"/>
        </w:rPr>
        <w:t>矿产资源节约与综合利用专项资金使用不符合规定的。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10.</w:t>
      </w:r>
      <w:r w:rsidRPr="00CE38ED">
        <w:rPr>
          <w:rFonts w:ascii="仿宋" w:eastAsia="仿宋" w:hAnsi="仿宋" w:cs="宋体" w:hint="eastAsia"/>
          <w:kern w:val="0"/>
          <w:sz w:val="24"/>
          <w:szCs w:val="24"/>
        </w:rPr>
        <w:t>应建设绿色矿山而未建设的。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11.</w:t>
      </w:r>
      <w:r w:rsidRPr="00CE38ED">
        <w:rPr>
          <w:rFonts w:ascii="仿宋" w:eastAsia="仿宋" w:hAnsi="仿宋" w:cs="宋体" w:hint="eastAsia"/>
          <w:kern w:val="0"/>
          <w:sz w:val="24"/>
          <w:szCs w:val="24"/>
        </w:rPr>
        <w:t>受到国土资源主管部门处罚未履行到位的；对上一年度年检和日常监督、检查、督察中发现问题整改不到位的。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12.</w:t>
      </w:r>
      <w:r w:rsidRPr="00CE38ED">
        <w:rPr>
          <w:rFonts w:ascii="仿宋" w:eastAsia="仿宋" w:hAnsi="仿宋" w:cs="宋体" w:hint="eastAsia"/>
          <w:kern w:val="0"/>
          <w:sz w:val="24"/>
          <w:szCs w:val="24"/>
        </w:rPr>
        <w:t>违反矿产资源法律法规的其他情况。</w:t>
      </w:r>
    </w:p>
    <w:p w:rsidR="00505E82" w:rsidRDefault="00505E82" w:rsidP="00F24F22">
      <w:pPr>
        <w:widowControl/>
        <w:spacing w:line="440" w:lineRule="exact"/>
        <w:jc w:val="center"/>
        <w:rPr>
          <w:rFonts w:ascii="黑体" w:eastAsia="黑体" w:hAnsi="黑体" w:cs="宋体"/>
          <w:b/>
          <w:kern w:val="0"/>
          <w:sz w:val="32"/>
          <w:szCs w:val="32"/>
        </w:rPr>
      </w:pPr>
    </w:p>
    <w:p w:rsidR="00505E82" w:rsidRPr="00CE38ED" w:rsidRDefault="00505E82" w:rsidP="00F24F22">
      <w:pPr>
        <w:widowControl/>
        <w:spacing w:line="440" w:lineRule="exact"/>
        <w:jc w:val="center"/>
        <w:rPr>
          <w:rFonts w:ascii="黑体" w:eastAsia="黑体" w:hAnsi="黑体" w:cs="宋体"/>
          <w:b/>
          <w:kern w:val="0"/>
          <w:sz w:val="32"/>
          <w:szCs w:val="32"/>
        </w:rPr>
      </w:pPr>
      <w:r w:rsidRPr="00CE38ED">
        <w:rPr>
          <w:rFonts w:ascii="黑体" w:eastAsia="黑体" w:hAnsi="黑体" w:cs="宋体" w:hint="eastAsia"/>
          <w:b/>
          <w:kern w:val="0"/>
          <w:sz w:val="32"/>
          <w:szCs w:val="32"/>
        </w:rPr>
        <w:t>（十）矿山开发利用情况年度检查事项监管（固体）</w:t>
      </w:r>
    </w:p>
    <w:p w:rsidR="00505E82" w:rsidRPr="00CE38ED" w:rsidRDefault="00505E82" w:rsidP="007339DB">
      <w:pPr>
        <w:widowControl/>
        <w:spacing w:line="440" w:lineRule="exact"/>
        <w:ind w:firstLineChars="200" w:firstLine="480"/>
        <w:jc w:val="left"/>
        <w:rPr>
          <w:rFonts w:ascii="仿宋" w:eastAsia="仿宋" w:hAnsi="仿宋" w:cs="宋体"/>
          <w:kern w:val="0"/>
          <w:sz w:val="24"/>
          <w:szCs w:val="24"/>
        </w:rPr>
      </w:pPr>
      <w:r w:rsidRPr="00CE38ED">
        <w:rPr>
          <w:rFonts w:ascii="仿宋" w:eastAsia="仿宋" w:hAnsi="仿宋" w:cs="宋体" w:hint="eastAsia"/>
          <w:kern w:val="0"/>
          <w:sz w:val="24"/>
          <w:szCs w:val="24"/>
        </w:rPr>
        <w:t>为切实做好矿产资源开发利用年度年检工作，加强对采矿权人开发利用矿产资源的日常监督管理，特制定如下监管制度。</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一、监督检查对象</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凡持有采矿许可证的采矿权人（不含地热、矿泉水）。新设采矿权在</w:t>
      </w:r>
      <w:r w:rsidRPr="00CE38ED">
        <w:rPr>
          <w:rFonts w:ascii="仿宋" w:eastAsia="仿宋" w:hAnsi="仿宋" w:cs="宋体"/>
          <w:kern w:val="0"/>
          <w:sz w:val="24"/>
          <w:szCs w:val="24"/>
        </w:rPr>
        <w:t>7</w:t>
      </w:r>
      <w:r w:rsidRPr="00CE38ED">
        <w:rPr>
          <w:rFonts w:ascii="仿宋" w:eastAsia="仿宋" w:hAnsi="仿宋" w:cs="宋体" w:hint="eastAsia"/>
          <w:kern w:val="0"/>
          <w:sz w:val="24"/>
          <w:szCs w:val="24"/>
        </w:rPr>
        <w:t>月</w:t>
      </w:r>
      <w:r w:rsidRPr="00CE38ED">
        <w:rPr>
          <w:rFonts w:ascii="仿宋" w:eastAsia="仿宋" w:hAnsi="仿宋" w:cs="宋体"/>
          <w:kern w:val="0"/>
          <w:sz w:val="24"/>
          <w:szCs w:val="24"/>
        </w:rPr>
        <w:t>1</w:t>
      </w:r>
      <w:r w:rsidRPr="00CE38ED">
        <w:rPr>
          <w:rFonts w:ascii="仿宋" w:eastAsia="仿宋" w:hAnsi="仿宋" w:cs="宋体" w:hint="eastAsia"/>
          <w:kern w:val="0"/>
          <w:sz w:val="24"/>
          <w:szCs w:val="24"/>
        </w:rPr>
        <w:t>日后投入生产的，可不参加本年度年检。</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二、监督检查内容和指标</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（一）监督检查内容</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w:t>
      </w:r>
      <w:r w:rsidRPr="00CE38ED">
        <w:rPr>
          <w:rFonts w:ascii="仿宋" w:eastAsia="仿宋" w:hAnsi="仿宋" w:cs="宋体" w:hint="eastAsia"/>
          <w:kern w:val="0"/>
          <w:sz w:val="24"/>
          <w:szCs w:val="24"/>
        </w:rPr>
        <w:t>、矿产资源开发利用方案或年度开采设计实施情况。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2</w:t>
      </w:r>
      <w:r w:rsidRPr="00CE38ED">
        <w:rPr>
          <w:rFonts w:ascii="仿宋" w:eastAsia="仿宋" w:hAnsi="仿宋" w:cs="宋体" w:hint="eastAsia"/>
          <w:kern w:val="0"/>
          <w:sz w:val="24"/>
          <w:szCs w:val="24"/>
        </w:rPr>
        <w:t>、采矿权人按照采矿许可证规定依法采矿情况。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3</w:t>
      </w:r>
      <w:r w:rsidRPr="00CE38ED">
        <w:rPr>
          <w:rFonts w:ascii="仿宋" w:eastAsia="仿宋" w:hAnsi="仿宋" w:cs="宋体" w:hint="eastAsia"/>
          <w:kern w:val="0"/>
          <w:sz w:val="24"/>
          <w:szCs w:val="24"/>
        </w:rPr>
        <w:t>、采矿许可证变更、延续及采矿权转让情况。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4</w:t>
      </w:r>
      <w:r w:rsidRPr="00CE38ED">
        <w:rPr>
          <w:rFonts w:ascii="仿宋" w:eastAsia="仿宋" w:hAnsi="仿宋" w:cs="宋体" w:hint="eastAsia"/>
          <w:kern w:val="0"/>
          <w:sz w:val="24"/>
          <w:szCs w:val="24"/>
        </w:rPr>
        <w:t>、矿产资源合理开发利用情况。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5</w:t>
      </w:r>
      <w:r w:rsidRPr="00CE38ED">
        <w:rPr>
          <w:rFonts w:ascii="仿宋" w:eastAsia="仿宋" w:hAnsi="仿宋" w:cs="宋体" w:hint="eastAsia"/>
          <w:kern w:val="0"/>
          <w:sz w:val="24"/>
          <w:szCs w:val="24"/>
        </w:rPr>
        <w:t>、矿产资源补偿费、采矿权使用费、采矿权价款和矿山自然生态环境治理备用金等法定费用缴纳情况。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lastRenderedPageBreak/>
        <w:t>6</w:t>
      </w:r>
      <w:r w:rsidRPr="00CE38ED">
        <w:rPr>
          <w:rFonts w:ascii="仿宋" w:eastAsia="仿宋" w:hAnsi="仿宋" w:cs="宋体" w:hint="eastAsia"/>
          <w:kern w:val="0"/>
          <w:sz w:val="24"/>
          <w:szCs w:val="24"/>
        </w:rPr>
        <w:t>、矿产资源储量占用登记、矿山储量动态检测和采矿权界桩、标识、标牌设立情况。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7</w:t>
      </w:r>
      <w:r w:rsidRPr="00CE38ED">
        <w:rPr>
          <w:rFonts w:ascii="仿宋" w:eastAsia="仿宋" w:hAnsi="仿宋" w:cs="宋体" w:hint="eastAsia"/>
          <w:kern w:val="0"/>
          <w:sz w:val="24"/>
          <w:szCs w:val="24"/>
        </w:rPr>
        <w:t>、履行矿山地质环境恢复治理和土地复垦义务情况，绿色矿山建设情况。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8</w:t>
      </w:r>
      <w:r w:rsidRPr="00CE38ED">
        <w:rPr>
          <w:rFonts w:ascii="仿宋" w:eastAsia="仿宋" w:hAnsi="仿宋" w:cs="宋体" w:hint="eastAsia"/>
          <w:kern w:val="0"/>
          <w:sz w:val="24"/>
          <w:szCs w:val="24"/>
        </w:rPr>
        <w:t>、日常监管、检查和督察中发现问题的整改情况；违反矿产资源法律法规受到国土资源主管部门行政处罚的，行政处罚履行情况。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9</w:t>
      </w:r>
      <w:r w:rsidRPr="00CE38ED">
        <w:rPr>
          <w:rFonts w:ascii="仿宋" w:eastAsia="仿宋" w:hAnsi="仿宋" w:cs="宋体" w:hint="eastAsia"/>
          <w:kern w:val="0"/>
          <w:sz w:val="24"/>
          <w:szCs w:val="24"/>
        </w:rPr>
        <w:t>、违反矿产资源法律、法规的其他情况。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（二）监督检查指标</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专项督查：年度检查，检查面</w:t>
      </w:r>
      <w:r w:rsidRPr="00CE38ED">
        <w:rPr>
          <w:rFonts w:ascii="仿宋" w:eastAsia="仿宋" w:hAnsi="仿宋" w:cs="宋体"/>
          <w:kern w:val="0"/>
          <w:sz w:val="24"/>
          <w:szCs w:val="24"/>
        </w:rPr>
        <w:t>100%</w:t>
      </w:r>
      <w:r w:rsidRPr="00CE38ED">
        <w:rPr>
          <w:rFonts w:ascii="仿宋" w:eastAsia="仿宋" w:hAnsi="仿宋" w:cs="宋体" w:hint="eastAsia"/>
          <w:kern w:val="0"/>
          <w:sz w:val="24"/>
          <w:szCs w:val="24"/>
        </w:rPr>
        <w:t>；</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上述指标与上级下达监督检查指标不一致的，以上级下达监督检查指标为准。</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三、监督检查方式</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委托专业机构对矿山开发利用情况实施动态监测，每年不少于</w:t>
      </w:r>
      <w:r w:rsidRPr="00CE38ED">
        <w:rPr>
          <w:rFonts w:ascii="仿宋" w:eastAsia="仿宋" w:hAnsi="仿宋" w:cs="宋体"/>
          <w:kern w:val="0"/>
          <w:sz w:val="24"/>
          <w:szCs w:val="24"/>
        </w:rPr>
        <w:t>4</w:t>
      </w:r>
      <w:r w:rsidRPr="00CE38ED">
        <w:rPr>
          <w:rFonts w:ascii="仿宋" w:eastAsia="仿宋" w:hAnsi="仿宋" w:cs="宋体" w:hint="eastAsia"/>
          <w:kern w:val="0"/>
          <w:sz w:val="24"/>
          <w:szCs w:val="24"/>
        </w:rPr>
        <w:t>次，根据动态监测报告进行实地检查，检查率不低于</w:t>
      </w:r>
      <w:r w:rsidRPr="00CE38ED">
        <w:rPr>
          <w:rFonts w:ascii="仿宋" w:eastAsia="仿宋" w:hAnsi="仿宋" w:cs="宋体"/>
          <w:kern w:val="0"/>
          <w:sz w:val="24"/>
          <w:szCs w:val="24"/>
        </w:rPr>
        <w:t>50%</w:t>
      </w:r>
      <w:r w:rsidRPr="00CE38ED">
        <w:rPr>
          <w:rFonts w:ascii="仿宋" w:eastAsia="仿宋" w:hAnsi="仿宋" w:cs="宋体" w:hint="eastAsia"/>
          <w:kern w:val="0"/>
          <w:sz w:val="24"/>
          <w:szCs w:val="24"/>
        </w:rPr>
        <w:t>：一般按以下程序进行：</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w:t>
      </w:r>
      <w:r w:rsidRPr="00CE38ED">
        <w:rPr>
          <w:rFonts w:ascii="仿宋" w:eastAsia="仿宋" w:hAnsi="仿宋" w:cs="宋体" w:hint="eastAsia"/>
          <w:kern w:val="0"/>
          <w:sz w:val="24"/>
          <w:szCs w:val="24"/>
        </w:rPr>
        <w:t>、现场检查矿山开发利用情况；</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2</w:t>
      </w:r>
      <w:r w:rsidRPr="00CE38ED">
        <w:rPr>
          <w:rFonts w:ascii="仿宋" w:eastAsia="仿宋" w:hAnsi="仿宋" w:cs="宋体" w:hint="eastAsia"/>
          <w:kern w:val="0"/>
          <w:sz w:val="24"/>
          <w:szCs w:val="24"/>
        </w:rPr>
        <w:t>、查阅相关的资料；</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3</w:t>
      </w:r>
      <w:r w:rsidRPr="00CE38ED">
        <w:rPr>
          <w:rFonts w:ascii="仿宋" w:eastAsia="仿宋" w:hAnsi="仿宋" w:cs="宋体" w:hint="eastAsia"/>
          <w:kern w:val="0"/>
          <w:sz w:val="24"/>
          <w:szCs w:val="24"/>
        </w:rPr>
        <w:t>、向被检查单位反馈检查意见，需要整改的问题，检查人员现场出具整改通知书；</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4</w:t>
      </w:r>
      <w:r w:rsidRPr="00CE38ED">
        <w:rPr>
          <w:rFonts w:ascii="仿宋" w:eastAsia="仿宋" w:hAnsi="仿宋" w:cs="宋体" w:hint="eastAsia"/>
          <w:kern w:val="0"/>
          <w:sz w:val="24"/>
          <w:szCs w:val="24"/>
        </w:rPr>
        <w:t>、被检查单位整改完成后，将有关整改落实情况报</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四、监督检查程序</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（一）接受任务：</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国土资源局指定两名以上工作人员完成本年度矿山开发利用情况检查工作；</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（二）报送资料。通知采矿权人于在规定时间及要求报送材料及电子报盘；</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（三）年检审查。</w:t>
      </w:r>
      <w:r w:rsidR="007339DB">
        <w:rPr>
          <w:rFonts w:ascii="仿宋" w:eastAsia="仿宋" w:hAnsi="仿宋" w:cs="宋体" w:hint="eastAsia"/>
          <w:kern w:val="0"/>
          <w:sz w:val="24"/>
          <w:szCs w:val="24"/>
        </w:rPr>
        <w:t>区</w:t>
      </w:r>
      <w:r w:rsidRPr="00CE38ED">
        <w:rPr>
          <w:rFonts w:ascii="仿宋" w:eastAsia="仿宋" w:hAnsi="仿宋" w:cs="宋体" w:hint="eastAsia"/>
          <w:kern w:val="0"/>
          <w:sz w:val="24"/>
          <w:szCs w:val="24"/>
        </w:rPr>
        <w:t>国土资源局工作人员在规定时间内完成对辖区内采矿权人的实地检查，填写实地检查表，并结合实地检查对采矿权人报送的年检资料进行审查，签署“合格”或“不合格”的意见；发现问题的，责令采矿权人限期改正，有违法行为的，依法予以查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（四）迎接上级国土资源部门对下级实施年检的采矿权人开展抽查。</w:t>
      </w:r>
    </w:p>
    <w:p w:rsidR="00505E82" w:rsidRPr="00CE38ED" w:rsidRDefault="00505E82" w:rsidP="00F24F22">
      <w:pPr>
        <w:widowControl/>
        <w:spacing w:line="440" w:lineRule="exact"/>
        <w:jc w:val="left"/>
        <w:rPr>
          <w:rFonts w:ascii="仿宋" w:eastAsia="仿宋" w:hAnsi="仿宋" w:cs="宋体"/>
          <w:b/>
          <w:kern w:val="0"/>
          <w:sz w:val="24"/>
          <w:szCs w:val="24"/>
        </w:rPr>
      </w:pPr>
      <w:r w:rsidRPr="00CE38ED">
        <w:rPr>
          <w:rFonts w:ascii="仿宋" w:eastAsia="仿宋" w:hAnsi="仿宋" w:cs="宋体" w:hint="eastAsia"/>
          <w:b/>
          <w:kern w:val="0"/>
          <w:sz w:val="24"/>
          <w:szCs w:val="24"/>
        </w:rPr>
        <w:t>五、监督检查措施及处理</w:t>
      </w:r>
      <w:r w:rsidRPr="00CE38ED">
        <w:rPr>
          <w:rFonts w:ascii="仿宋" w:eastAsia="仿宋" w:hAnsi="仿宋" w:cs="宋体"/>
          <w:b/>
          <w:kern w:val="0"/>
          <w:sz w:val="24"/>
          <w:szCs w:val="24"/>
        </w:rPr>
        <w:tab/>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（一）年检合格的。采矿权人持采矿许可证副本，到年检实施机关加盖年检合格专用章。</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hint="eastAsia"/>
          <w:kern w:val="0"/>
          <w:sz w:val="24"/>
          <w:szCs w:val="24"/>
        </w:rPr>
        <w:t>（二）年检不合格的。年检实施机关发现采矿权人有下列情形之一的，应当下发整改通知，责令采矿权人限期改正。在限期内完成整改并通过复查验收的，确定为年检合格；在期限内未完成整改或经复查仍不合格的，确定为年检不合格，并移交有处罚权的国土资源主管部门依法进行处罚。</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lastRenderedPageBreak/>
        <w:t>1</w:t>
      </w:r>
      <w:r w:rsidRPr="00CE38ED">
        <w:rPr>
          <w:rFonts w:ascii="仿宋" w:eastAsia="仿宋" w:hAnsi="仿宋" w:cs="宋体" w:hint="eastAsia"/>
          <w:kern w:val="0"/>
          <w:sz w:val="24"/>
          <w:szCs w:val="24"/>
        </w:rPr>
        <w:t>、故意逃避或拒绝年检的。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2</w:t>
      </w:r>
      <w:r w:rsidRPr="00CE38ED">
        <w:rPr>
          <w:rFonts w:ascii="仿宋" w:eastAsia="仿宋" w:hAnsi="仿宋" w:cs="宋体" w:hint="eastAsia"/>
          <w:kern w:val="0"/>
          <w:sz w:val="24"/>
          <w:szCs w:val="24"/>
        </w:rPr>
        <w:t>、提交的年检资料不齐全、不符合规定或弄虚作假的。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3</w:t>
      </w:r>
      <w:r w:rsidRPr="00CE38ED">
        <w:rPr>
          <w:rFonts w:ascii="仿宋" w:eastAsia="仿宋" w:hAnsi="仿宋" w:cs="宋体" w:hint="eastAsia"/>
          <w:kern w:val="0"/>
          <w:sz w:val="24"/>
          <w:szCs w:val="24"/>
        </w:rPr>
        <w:t>、未依法办理采矿许可证变更、延续、转让手续的或采矿许可证过期的；抵押采矿权后不登记备案的。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4</w:t>
      </w:r>
      <w:r w:rsidRPr="00CE38ED">
        <w:rPr>
          <w:rFonts w:ascii="仿宋" w:eastAsia="仿宋" w:hAnsi="仿宋" w:cs="宋体" w:hint="eastAsia"/>
          <w:kern w:val="0"/>
          <w:sz w:val="24"/>
          <w:szCs w:val="24"/>
        </w:rPr>
        <w:t>、未依法履行矿产资源储量占用登记手续、未按要求开展矿山储量动态检测和不提交矿山储量年报的。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5</w:t>
      </w:r>
      <w:r w:rsidRPr="00CE38ED">
        <w:rPr>
          <w:rFonts w:ascii="仿宋" w:eastAsia="仿宋" w:hAnsi="仿宋" w:cs="宋体" w:hint="eastAsia"/>
          <w:kern w:val="0"/>
          <w:sz w:val="24"/>
          <w:szCs w:val="24"/>
        </w:rPr>
        <w:t>、未设立采矿权标识牌，破坏或擅自移动矿区范围界桩或地面标志的。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6</w:t>
      </w:r>
      <w:r w:rsidRPr="00CE38ED">
        <w:rPr>
          <w:rFonts w:ascii="仿宋" w:eastAsia="仿宋" w:hAnsi="仿宋" w:cs="宋体" w:hint="eastAsia"/>
          <w:kern w:val="0"/>
          <w:sz w:val="24"/>
          <w:szCs w:val="24"/>
        </w:rPr>
        <w:t>、未依法履行矿产资源补偿费、采矿权使用费、采矿权价款（或出让所得）、矿山自然生态环境治理备用金缴纳义务的。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7</w:t>
      </w:r>
      <w:r w:rsidRPr="00CE38ED">
        <w:rPr>
          <w:rFonts w:ascii="仿宋" w:eastAsia="仿宋" w:hAnsi="仿宋" w:cs="宋体" w:hint="eastAsia"/>
          <w:kern w:val="0"/>
          <w:sz w:val="24"/>
          <w:szCs w:val="24"/>
        </w:rPr>
        <w:t>、违反矿产资源法的规定，越界开采矿产资源的；采取破坏性的开采方法，造成矿产资源严重破坏的；“三率”指标达不到规定标准的。</w:t>
      </w:r>
      <w:r w:rsidRPr="00CE38ED">
        <w:rPr>
          <w:rFonts w:ascii="仿宋" w:eastAsia="仿宋" w:hAnsi="仿宋" w:cs="宋体"/>
          <w:kern w:val="0"/>
          <w:sz w:val="24"/>
          <w:szCs w:val="24"/>
        </w:rPr>
        <w:t>8</w:t>
      </w:r>
      <w:r w:rsidRPr="00CE38ED">
        <w:rPr>
          <w:rFonts w:ascii="仿宋" w:eastAsia="仿宋" w:hAnsi="仿宋" w:cs="宋体" w:hint="eastAsia"/>
          <w:kern w:val="0"/>
          <w:sz w:val="24"/>
          <w:szCs w:val="24"/>
        </w:rPr>
        <w:t>、未依法履行矿山地质环境保护与恢复治理及土地复垦义务的。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9</w:t>
      </w:r>
      <w:r w:rsidRPr="00CE38ED">
        <w:rPr>
          <w:rFonts w:ascii="仿宋" w:eastAsia="仿宋" w:hAnsi="仿宋" w:cs="宋体" w:hint="eastAsia"/>
          <w:kern w:val="0"/>
          <w:sz w:val="24"/>
          <w:szCs w:val="24"/>
        </w:rPr>
        <w:t>、矿产资源节约与综合利用专项资金使用不符合规定的。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10</w:t>
      </w:r>
      <w:r w:rsidRPr="00CE38ED">
        <w:rPr>
          <w:rFonts w:ascii="仿宋" w:eastAsia="仿宋" w:hAnsi="仿宋" w:cs="宋体" w:hint="eastAsia"/>
          <w:kern w:val="0"/>
          <w:sz w:val="24"/>
          <w:szCs w:val="24"/>
        </w:rPr>
        <w:t>、应建设绿色矿山而未建设的。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11</w:t>
      </w:r>
      <w:r w:rsidRPr="00CE38ED">
        <w:rPr>
          <w:rFonts w:ascii="仿宋" w:eastAsia="仿宋" w:hAnsi="仿宋" w:cs="宋体" w:hint="eastAsia"/>
          <w:kern w:val="0"/>
          <w:sz w:val="24"/>
          <w:szCs w:val="24"/>
        </w:rPr>
        <w:t>、受到国土资源主管部门处罚未履行到位的；对上一年度年检和日常监督、检查、督察中发现问题整改不到位的。</w:t>
      </w:r>
    </w:p>
    <w:p w:rsidR="00505E82" w:rsidRPr="00CE38ED" w:rsidRDefault="00505E82" w:rsidP="00F24F22">
      <w:pPr>
        <w:widowControl/>
        <w:spacing w:line="440" w:lineRule="exact"/>
        <w:jc w:val="left"/>
        <w:rPr>
          <w:rFonts w:ascii="仿宋" w:eastAsia="仿宋" w:hAnsi="仿宋" w:cs="宋体"/>
          <w:kern w:val="0"/>
          <w:sz w:val="24"/>
          <w:szCs w:val="24"/>
        </w:rPr>
      </w:pPr>
      <w:r w:rsidRPr="00CE38ED">
        <w:rPr>
          <w:rFonts w:ascii="仿宋" w:eastAsia="仿宋" w:hAnsi="仿宋" w:cs="宋体"/>
          <w:kern w:val="0"/>
          <w:sz w:val="24"/>
          <w:szCs w:val="24"/>
        </w:rPr>
        <w:t>12</w:t>
      </w:r>
      <w:r w:rsidRPr="00CE38ED">
        <w:rPr>
          <w:rFonts w:ascii="仿宋" w:eastAsia="仿宋" w:hAnsi="仿宋" w:cs="宋体" w:hint="eastAsia"/>
          <w:kern w:val="0"/>
          <w:sz w:val="24"/>
          <w:szCs w:val="24"/>
        </w:rPr>
        <w:t>、违反矿产资源法律法规的其他情况。</w:t>
      </w:r>
    </w:p>
    <w:p w:rsidR="00505E82" w:rsidRPr="006F0E56" w:rsidRDefault="00505E82" w:rsidP="006F0E56">
      <w:pPr>
        <w:spacing w:line="240" w:lineRule="exact"/>
        <w:rPr>
          <w:rFonts w:ascii="宋体"/>
          <w:sz w:val="20"/>
          <w:szCs w:val="20"/>
        </w:rPr>
      </w:pPr>
    </w:p>
    <w:sectPr w:rsidR="00505E82" w:rsidRPr="006F0E56" w:rsidSect="00164614">
      <w:headerReference w:type="default" r:id="rId8"/>
      <w:pgSz w:w="11906" w:h="16838"/>
      <w:pgMar w:top="1418" w:right="1531" w:bottom="1418"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170B" w:rsidRDefault="00A9170B" w:rsidP="008B3A8A">
      <w:r>
        <w:separator/>
      </w:r>
    </w:p>
  </w:endnote>
  <w:endnote w:type="continuationSeparator" w:id="1">
    <w:p w:rsidR="00A9170B" w:rsidRDefault="00A9170B" w:rsidP="008B3A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170B" w:rsidRDefault="00A9170B" w:rsidP="008B3A8A">
      <w:r>
        <w:separator/>
      </w:r>
    </w:p>
  </w:footnote>
  <w:footnote w:type="continuationSeparator" w:id="1">
    <w:p w:rsidR="00A9170B" w:rsidRDefault="00A9170B" w:rsidP="008B3A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15" w:rsidRDefault="00B90E15" w:rsidP="008C537B">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0E15" w:rsidRDefault="00B90E15" w:rsidP="002D6052">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6CED8"/>
    <w:multiLevelType w:val="singleLevel"/>
    <w:tmpl w:val="54F6CED8"/>
    <w:lvl w:ilvl="0">
      <w:start w:val="3"/>
      <w:numFmt w:val="chineseCounting"/>
      <w:suff w:val="nothing"/>
      <w:lvlText w:val="%1、"/>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F0E56"/>
    <w:rsid w:val="00031CE0"/>
    <w:rsid w:val="00060709"/>
    <w:rsid w:val="00063F19"/>
    <w:rsid w:val="000B355A"/>
    <w:rsid w:val="000F6843"/>
    <w:rsid w:val="00113C98"/>
    <w:rsid w:val="00164614"/>
    <w:rsid w:val="00176B8E"/>
    <w:rsid w:val="00210784"/>
    <w:rsid w:val="00260361"/>
    <w:rsid w:val="0026510C"/>
    <w:rsid w:val="00281987"/>
    <w:rsid w:val="002C79EB"/>
    <w:rsid w:val="002D128C"/>
    <w:rsid w:val="002D6052"/>
    <w:rsid w:val="002E334C"/>
    <w:rsid w:val="003A3056"/>
    <w:rsid w:val="003F1357"/>
    <w:rsid w:val="0041470F"/>
    <w:rsid w:val="00456DEE"/>
    <w:rsid w:val="00472EEE"/>
    <w:rsid w:val="004D2484"/>
    <w:rsid w:val="004F53D3"/>
    <w:rsid w:val="00505E82"/>
    <w:rsid w:val="00546B69"/>
    <w:rsid w:val="005520AC"/>
    <w:rsid w:val="005B61CD"/>
    <w:rsid w:val="00654AC3"/>
    <w:rsid w:val="00675170"/>
    <w:rsid w:val="00684A28"/>
    <w:rsid w:val="006C0DFA"/>
    <w:rsid w:val="006F0E56"/>
    <w:rsid w:val="006F1F69"/>
    <w:rsid w:val="00712656"/>
    <w:rsid w:val="00720988"/>
    <w:rsid w:val="00722F89"/>
    <w:rsid w:val="007339DB"/>
    <w:rsid w:val="007603AC"/>
    <w:rsid w:val="007D1DB5"/>
    <w:rsid w:val="007E7113"/>
    <w:rsid w:val="00831884"/>
    <w:rsid w:val="00874AFB"/>
    <w:rsid w:val="008A235B"/>
    <w:rsid w:val="008B1582"/>
    <w:rsid w:val="008B3A8A"/>
    <w:rsid w:val="008C0778"/>
    <w:rsid w:val="008C537B"/>
    <w:rsid w:val="008E0DD5"/>
    <w:rsid w:val="009B0960"/>
    <w:rsid w:val="00A53F8F"/>
    <w:rsid w:val="00A9170B"/>
    <w:rsid w:val="00B038D1"/>
    <w:rsid w:val="00B222E6"/>
    <w:rsid w:val="00B41DA5"/>
    <w:rsid w:val="00B54698"/>
    <w:rsid w:val="00B90E15"/>
    <w:rsid w:val="00BF2215"/>
    <w:rsid w:val="00BF7974"/>
    <w:rsid w:val="00C14150"/>
    <w:rsid w:val="00C30E91"/>
    <w:rsid w:val="00C44587"/>
    <w:rsid w:val="00CE1318"/>
    <w:rsid w:val="00CE38ED"/>
    <w:rsid w:val="00CE51BC"/>
    <w:rsid w:val="00D03968"/>
    <w:rsid w:val="00D41357"/>
    <w:rsid w:val="00D4775C"/>
    <w:rsid w:val="00D70E5C"/>
    <w:rsid w:val="00E11759"/>
    <w:rsid w:val="00E45F04"/>
    <w:rsid w:val="00E539A4"/>
    <w:rsid w:val="00EC1836"/>
    <w:rsid w:val="00F0060D"/>
    <w:rsid w:val="00F03DAC"/>
    <w:rsid w:val="00F24F22"/>
    <w:rsid w:val="00F70815"/>
    <w:rsid w:val="00FC4DB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1BC"/>
    <w:pPr>
      <w:widowControl w:val="0"/>
      <w:jc w:val="both"/>
    </w:pPr>
    <w:rPr>
      <w:kern w:val="2"/>
      <w:sz w:val="21"/>
      <w:szCs w:val="22"/>
    </w:rPr>
  </w:style>
  <w:style w:type="paragraph" w:styleId="1">
    <w:name w:val="heading 1"/>
    <w:basedOn w:val="a"/>
    <w:next w:val="a"/>
    <w:link w:val="1Char"/>
    <w:uiPriority w:val="99"/>
    <w:qFormat/>
    <w:rsid w:val="006F0E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6F0E56"/>
    <w:rPr>
      <w:rFonts w:ascii="Calibri" w:eastAsia="宋体" w:hAnsi="Calibri" w:cs="Times New Roman"/>
      <w:b/>
      <w:bCs/>
      <w:kern w:val="44"/>
      <w:sz w:val="44"/>
      <w:szCs w:val="44"/>
      <w:lang w:val="en-US" w:eastAsia="zh-CN" w:bidi="ar-SA"/>
    </w:rPr>
  </w:style>
  <w:style w:type="paragraph" w:styleId="a3">
    <w:name w:val="header"/>
    <w:basedOn w:val="a"/>
    <w:link w:val="Char"/>
    <w:uiPriority w:val="99"/>
    <w:rsid w:val="006F0E56"/>
    <w:pPr>
      <w:pBdr>
        <w:bottom w:val="single" w:sz="6" w:space="1" w:color="auto"/>
      </w:pBdr>
      <w:tabs>
        <w:tab w:val="center" w:pos="4153"/>
        <w:tab w:val="right" w:pos="8306"/>
      </w:tabs>
      <w:snapToGrid w:val="0"/>
      <w:jc w:val="center"/>
    </w:pPr>
    <w:rPr>
      <w:rFonts w:ascii="Times New Roman" w:hAnsi="Times New Roman"/>
      <w:sz w:val="18"/>
      <w:szCs w:val="18"/>
    </w:rPr>
  </w:style>
  <w:style w:type="character" w:customStyle="1" w:styleId="Char">
    <w:name w:val="页眉 Char"/>
    <w:basedOn w:val="a0"/>
    <w:link w:val="a3"/>
    <w:uiPriority w:val="99"/>
    <w:locked/>
    <w:rsid w:val="006F0E56"/>
    <w:rPr>
      <w:rFonts w:ascii="Times New Roman" w:eastAsia="宋体" w:hAnsi="Times New Roman" w:cs="Times New Roman"/>
      <w:sz w:val="18"/>
      <w:szCs w:val="18"/>
    </w:rPr>
  </w:style>
  <w:style w:type="paragraph" w:styleId="a4">
    <w:name w:val="Normal (Web)"/>
    <w:basedOn w:val="a"/>
    <w:uiPriority w:val="99"/>
    <w:rsid w:val="006F0E56"/>
    <w:pPr>
      <w:widowControl/>
      <w:spacing w:before="100" w:beforeAutospacing="1" w:after="100" w:afterAutospacing="1"/>
      <w:jc w:val="left"/>
    </w:pPr>
    <w:rPr>
      <w:rFonts w:ascii="宋体" w:hAnsi="宋体" w:cs="宋体"/>
      <w:kern w:val="0"/>
      <w:sz w:val="24"/>
      <w:szCs w:val="24"/>
    </w:rPr>
  </w:style>
  <w:style w:type="paragraph" w:styleId="a5">
    <w:name w:val="footer"/>
    <w:basedOn w:val="a"/>
    <w:link w:val="Char0"/>
    <w:uiPriority w:val="99"/>
    <w:semiHidden/>
    <w:rsid w:val="006C0DFA"/>
    <w:pPr>
      <w:tabs>
        <w:tab w:val="center" w:pos="4153"/>
        <w:tab w:val="right" w:pos="8306"/>
      </w:tabs>
      <w:snapToGrid w:val="0"/>
      <w:jc w:val="left"/>
    </w:pPr>
    <w:rPr>
      <w:sz w:val="18"/>
      <w:szCs w:val="18"/>
    </w:rPr>
  </w:style>
  <w:style w:type="character" w:customStyle="1" w:styleId="Char0">
    <w:name w:val="页脚 Char"/>
    <w:basedOn w:val="a0"/>
    <w:link w:val="a5"/>
    <w:uiPriority w:val="99"/>
    <w:semiHidden/>
    <w:locked/>
    <w:rsid w:val="006C0DFA"/>
    <w:rPr>
      <w:rFonts w:cs="Times New Roman"/>
      <w:sz w:val="18"/>
      <w:szCs w:val="18"/>
    </w:rPr>
  </w:style>
</w:styles>
</file>

<file path=word/webSettings.xml><?xml version="1.0" encoding="utf-8"?>
<w:webSettings xmlns:r="http://schemas.openxmlformats.org/officeDocument/2006/relationships" xmlns:w="http://schemas.openxmlformats.org/wordprocessingml/2006/main">
  <w:divs>
    <w:div w:id="1077246801">
      <w:marLeft w:val="0"/>
      <w:marRight w:val="0"/>
      <w:marTop w:val="0"/>
      <w:marBottom w:val="0"/>
      <w:divBdr>
        <w:top w:val="none" w:sz="0" w:space="0" w:color="auto"/>
        <w:left w:val="none" w:sz="0" w:space="0" w:color="auto"/>
        <w:bottom w:val="none" w:sz="0" w:space="0" w:color="auto"/>
        <w:right w:val="none" w:sz="0" w:space="0" w:color="auto"/>
      </w:divBdr>
    </w:div>
    <w:div w:id="1077246802">
      <w:marLeft w:val="0"/>
      <w:marRight w:val="0"/>
      <w:marTop w:val="0"/>
      <w:marBottom w:val="0"/>
      <w:divBdr>
        <w:top w:val="none" w:sz="0" w:space="0" w:color="auto"/>
        <w:left w:val="none" w:sz="0" w:space="0" w:color="auto"/>
        <w:bottom w:val="none" w:sz="0" w:space="0" w:color="auto"/>
        <w:right w:val="none" w:sz="0" w:space="0" w:color="auto"/>
      </w:divBdr>
    </w:div>
    <w:div w:id="1077246803">
      <w:marLeft w:val="0"/>
      <w:marRight w:val="0"/>
      <w:marTop w:val="0"/>
      <w:marBottom w:val="0"/>
      <w:divBdr>
        <w:top w:val="none" w:sz="0" w:space="0" w:color="auto"/>
        <w:left w:val="none" w:sz="0" w:space="0" w:color="auto"/>
        <w:bottom w:val="none" w:sz="0" w:space="0" w:color="auto"/>
        <w:right w:val="none" w:sz="0" w:space="0" w:color="auto"/>
      </w:divBdr>
    </w:div>
    <w:div w:id="2140955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3032</Words>
  <Characters>17289</Characters>
  <Application>Microsoft Office Word</Application>
  <DocSecurity>0</DocSecurity>
  <Lines>144</Lines>
  <Paragraphs>40</Paragraphs>
  <ScaleCrop>false</ScaleCrop>
  <Company>微软中国</Company>
  <LinksUpToDate>false</LinksUpToDate>
  <CharactersWithSpaces>20281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xd</dc:creator>
  <cp:keywords/>
  <dc:description/>
  <cp:lastModifiedBy>微软用户</cp:lastModifiedBy>
  <cp:revision>31</cp:revision>
  <cp:lastPrinted>2015-05-13T10:24:00Z</cp:lastPrinted>
  <dcterms:created xsi:type="dcterms:W3CDTF">2015-05-11T05:58:00Z</dcterms:created>
  <dcterms:modified xsi:type="dcterms:W3CDTF">2017-12-01T07:41:00Z</dcterms:modified>
</cp:coreProperties>
</file>