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51" w:rsidRDefault="00502751">
      <w:pPr>
        <w:spacing w:line="700" w:lineRule="exact"/>
        <w:rPr>
          <w:rFonts w:ascii="方正小标宋简体" w:eastAsia="方正小标宋简体" w:hAnsi="方正小标宋简体" w:cs="方正小标宋简体"/>
          <w:sz w:val="10"/>
          <w:szCs w:val="10"/>
        </w:rPr>
      </w:pPr>
    </w:p>
    <w:p w:rsidR="00502751" w:rsidRDefault="00502751">
      <w:pPr>
        <w:spacing w:line="7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邯郸市永年区工商行政和食品药品监督管理局随机抽查事项清单（一）</w:t>
      </w:r>
    </w:p>
    <w:p w:rsidR="00502751" w:rsidRDefault="00502751">
      <w:pPr>
        <w:spacing w:line="240" w:lineRule="exact"/>
        <w:jc w:val="center"/>
        <w:rPr>
          <w:rFonts w:ascii="方正小标宋简体" w:eastAsia="方正小标宋简体" w:hAnsi="方正小标宋简体" w:cs="方正小标宋简体"/>
          <w:sz w:val="44"/>
          <w:szCs w:val="52"/>
        </w:rPr>
      </w:pPr>
    </w:p>
    <w:tbl>
      <w:tblPr>
        <w:tblW w:w="14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1165"/>
        <w:gridCol w:w="3571"/>
        <w:gridCol w:w="1556"/>
        <w:gridCol w:w="3112"/>
        <w:gridCol w:w="3450"/>
        <w:gridCol w:w="1051"/>
      </w:tblGrid>
      <w:tr w:rsidR="00502751" w:rsidRPr="00CD5939" w:rsidTr="00CD5939">
        <w:trPr>
          <w:trHeight w:val="533"/>
          <w:jc w:val="center"/>
        </w:trPr>
        <w:tc>
          <w:tcPr>
            <w:tcW w:w="762"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序号</w:t>
            </w:r>
          </w:p>
        </w:tc>
        <w:tc>
          <w:tcPr>
            <w:tcW w:w="4736" w:type="dxa"/>
            <w:gridSpan w:val="2"/>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检查项目</w:t>
            </w:r>
          </w:p>
        </w:tc>
        <w:tc>
          <w:tcPr>
            <w:tcW w:w="1556"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检查主体</w:t>
            </w:r>
          </w:p>
        </w:tc>
        <w:tc>
          <w:tcPr>
            <w:tcW w:w="3112"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检查依据</w:t>
            </w:r>
          </w:p>
        </w:tc>
        <w:tc>
          <w:tcPr>
            <w:tcW w:w="3450"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检查内容</w:t>
            </w:r>
          </w:p>
        </w:tc>
        <w:tc>
          <w:tcPr>
            <w:tcW w:w="1051"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备注</w:t>
            </w:r>
          </w:p>
        </w:tc>
      </w:tr>
      <w:tr w:rsidR="00502751" w:rsidRPr="00CD5939" w:rsidTr="00CD5939">
        <w:trPr>
          <w:trHeight w:val="686"/>
          <w:jc w:val="center"/>
        </w:trPr>
        <w:tc>
          <w:tcPr>
            <w:tcW w:w="762" w:type="dxa"/>
            <w:vMerge w:val="restart"/>
            <w:vAlign w:val="center"/>
          </w:tcPr>
          <w:p w:rsidR="00502751" w:rsidRPr="00CD5939" w:rsidRDefault="00502751" w:rsidP="00CD5939">
            <w:pPr>
              <w:jc w:val="center"/>
              <w:rPr>
                <w:szCs w:val="21"/>
              </w:rPr>
            </w:pPr>
            <w:r w:rsidRPr="00CD5939">
              <w:rPr>
                <w:szCs w:val="21"/>
              </w:rPr>
              <w:t>1</w:t>
            </w:r>
          </w:p>
        </w:tc>
        <w:tc>
          <w:tcPr>
            <w:tcW w:w="1165" w:type="dxa"/>
            <w:vMerge w:val="restart"/>
            <w:vAlign w:val="center"/>
          </w:tcPr>
          <w:p w:rsidR="00502751" w:rsidRPr="00CD5939" w:rsidRDefault="00502751" w:rsidP="00CD5939">
            <w:pPr>
              <w:jc w:val="center"/>
              <w:rPr>
                <w:szCs w:val="21"/>
              </w:rPr>
            </w:pPr>
            <w:r w:rsidRPr="00CD5939">
              <w:rPr>
                <w:rFonts w:hint="eastAsia"/>
                <w:szCs w:val="21"/>
              </w:rPr>
              <w:t>直销违法行为检查</w:t>
            </w:r>
          </w:p>
        </w:tc>
        <w:tc>
          <w:tcPr>
            <w:tcW w:w="3571" w:type="dxa"/>
            <w:vAlign w:val="center"/>
          </w:tcPr>
          <w:p w:rsidR="00502751" w:rsidRPr="00CD5939" w:rsidRDefault="00502751">
            <w:pPr>
              <w:rPr>
                <w:szCs w:val="21"/>
              </w:rPr>
            </w:pPr>
            <w:r w:rsidRPr="00CD5939">
              <w:rPr>
                <w:rFonts w:hint="eastAsia"/>
                <w:szCs w:val="21"/>
              </w:rPr>
              <w:t>重大变更检查</w:t>
            </w:r>
          </w:p>
        </w:tc>
        <w:tc>
          <w:tcPr>
            <w:tcW w:w="1556" w:type="dxa"/>
            <w:vMerge w:val="restart"/>
            <w:vAlign w:val="center"/>
          </w:tcPr>
          <w:p w:rsidR="00502751" w:rsidRPr="00CD5939" w:rsidRDefault="00502751" w:rsidP="00CD5939">
            <w:pPr>
              <w:jc w:val="left"/>
              <w:rPr>
                <w:szCs w:val="21"/>
              </w:rPr>
            </w:pPr>
            <w:r w:rsidRPr="00CD5939">
              <w:rPr>
                <w:rFonts w:hint="eastAsia"/>
                <w:szCs w:val="21"/>
              </w:rPr>
              <w:t>邯郸市永年区工商行政和食品药品监督管理局</w:t>
            </w:r>
          </w:p>
        </w:tc>
        <w:tc>
          <w:tcPr>
            <w:tcW w:w="3112" w:type="dxa"/>
            <w:vAlign w:val="center"/>
          </w:tcPr>
          <w:p w:rsidR="00502751" w:rsidRPr="00CD5939" w:rsidRDefault="00502751" w:rsidP="00CD5939">
            <w:pPr>
              <w:jc w:val="left"/>
              <w:rPr>
                <w:szCs w:val="21"/>
              </w:rPr>
            </w:pPr>
            <w:r w:rsidRPr="00CD5939">
              <w:rPr>
                <w:rFonts w:hint="eastAsia"/>
                <w:szCs w:val="21"/>
              </w:rPr>
              <w:t>《直销管理条例》第十一条、第四十一条</w:t>
            </w:r>
          </w:p>
        </w:tc>
        <w:tc>
          <w:tcPr>
            <w:tcW w:w="3450" w:type="dxa"/>
            <w:vAlign w:val="center"/>
          </w:tcPr>
          <w:p w:rsidR="00502751" w:rsidRPr="00CD5939" w:rsidRDefault="00502751" w:rsidP="00CD5939">
            <w:pPr>
              <w:jc w:val="left"/>
              <w:rPr>
                <w:szCs w:val="21"/>
              </w:rPr>
            </w:pPr>
            <w:r w:rsidRPr="00CD5939">
              <w:rPr>
                <w:rFonts w:hint="eastAsia"/>
                <w:szCs w:val="21"/>
              </w:rPr>
              <w:t>直销企业发生重大变更是否事先经批准</w:t>
            </w:r>
          </w:p>
        </w:tc>
        <w:tc>
          <w:tcPr>
            <w:tcW w:w="1051" w:type="dxa"/>
            <w:vMerge w:val="restart"/>
            <w:vAlign w:val="center"/>
          </w:tcPr>
          <w:p w:rsidR="00502751" w:rsidRPr="00CD5939" w:rsidRDefault="00502751" w:rsidP="00CD5939">
            <w:pPr>
              <w:jc w:val="center"/>
              <w:rPr>
                <w:szCs w:val="21"/>
              </w:rPr>
            </w:pPr>
            <w:r w:rsidRPr="00CD5939">
              <w:rPr>
                <w:rFonts w:hint="eastAsia"/>
                <w:szCs w:val="21"/>
              </w:rPr>
              <w:t>针对经批准的直销企业</w:t>
            </w:r>
          </w:p>
        </w:tc>
      </w:tr>
      <w:tr w:rsidR="00502751" w:rsidRPr="00CD5939" w:rsidTr="00CD5939">
        <w:trPr>
          <w:trHeight w:val="727"/>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超出直销产品范围从事直销经营活动的检查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《直销管理条例》第二条、第四十二条</w:t>
            </w:r>
          </w:p>
        </w:tc>
        <w:tc>
          <w:tcPr>
            <w:tcW w:w="3450" w:type="dxa"/>
            <w:vAlign w:val="center"/>
          </w:tcPr>
          <w:p w:rsidR="00502751" w:rsidRPr="00CD5939" w:rsidRDefault="00502751" w:rsidP="00CD5939">
            <w:pPr>
              <w:jc w:val="left"/>
              <w:rPr>
                <w:szCs w:val="21"/>
              </w:rPr>
            </w:pPr>
            <w:r w:rsidRPr="00CD5939">
              <w:rPr>
                <w:rFonts w:hint="eastAsia"/>
                <w:szCs w:val="21"/>
              </w:rPr>
              <w:t>直销企业是否超出直销产品范围从事直销经营</w:t>
            </w:r>
          </w:p>
        </w:tc>
        <w:tc>
          <w:tcPr>
            <w:tcW w:w="1051" w:type="dxa"/>
            <w:vMerge/>
            <w:vAlign w:val="center"/>
          </w:tcPr>
          <w:p w:rsidR="00502751" w:rsidRPr="00CD5939" w:rsidRDefault="00502751" w:rsidP="00CD5939">
            <w:pPr>
              <w:jc w:val="center"/>
              <w:rPr>
                <w:szCs w:val="21"/>
              </w:rPr>
            </w:pPr>
          </w:p>
        </w:tc>
      </w:tr>
      <w:tr w:rsidR="00502751" w:rsidRPr="00CD5939" w:rsidTr="00CD5939">
        <w:trPr>
          <w:trHeight w:val="1075"/>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宣传和推销行为的检查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《直销管理条例》第五条、第四十三条</w:t>
            </w:r>
          </w:p>
        </w:tc>
        <w:tc>
          <w:tcPr>
            <w:tcW w:w="3450" w:type="dxa"/>
            <w:vAlign w:val="center"/>
          </w:tcPr>
          <w:p w:rsidR="00502751" w:rsidRPr="00CD5939" w:rsidRDefault="00502751" w:rsidP="00CD5939">
            <w:pPr>
              <w:jc w:val="left"/>
              <w:rPr>
                <w:szCs w:val="21"/>
              </w:rPr>
            </w:pPr>
            <w:r w:rsidRPr="00CD5939">
              <w:rPr>
                <w:rFonts w:hint="eastAsia"/>
                <w:szCs w:val="21"/>
              </w:rPr>
              <w:t>直销企业是否有欺骗、误导等宣传行为和欺骗、误导等推销行为</w:t>
            </w:r>
          </w:p>
        </w:tc>
        <w:tc>
          <w:tcPr>
            <w:tcW w:w="1051" w:type="dxa"/>
            <w:vMerge/>
            <w:vAlign w:val="center"/>
          </w:tcPr>
          <w:p w:rsidR="00502751" w:rsidRPr="00CD5939" w:rsidRDefault="00502751" w:rsidP="00CD5939">
            <w:pPr>
              <w:jc w:val="center"/>
              <w:rPr>
                <w:szCs w:val="21"/>
              </w:rPr>
            </w:pPr>
          </w:p>
        </w:tc>
      </w:tr>
      <w:tr w:rsidR="00502751" w:rsidRPr="00CD5939" w:rsidTr="00CD5939">
        <w:trPr>
          <w:trHeight w:val="768"/>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直销员招募的检查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《直销管理条例》第十五条、第四十四条</w:t>
            </w:r>
          </w:p>
        </w:tc>
        <w:tc>
          <w:tcPr>
            <w:tcW w:w="3450" w:type="dxa"/>
            <w:vAlign w:val="center"/>
          </w:tcPr>
          <w:p w:rsidR="00502751" w:rsidRPr="00CD5939" w:rsidRDefault="00502751" w:rsidP="00CD5939">
            <w:pPr>
              <w:jc w:val="left"/>
              <w:rPr>
                <w:szCs w:val="21"/>
              </w:rPr>
            </w:pPr>
            <w:r w:rsidRPr="00CD5939">
              <w:rPr>
                <w:rFonts w:hint="eastAsia"/>
                <w:szCs w:val="21"/>
              </w:rPr>
              <w:t>直销企业及其分支机构是否违规招募直销员</w:t>
            </w:r>
          </w:p>
        </w:tc>
        <w:tc>
          <w:tcPr>
            <w:tcW w:w="105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直销员业务培训的检查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《直销管理条例》第十八条、第十九条、第二十一条、第四十六条</w:t>
            </w:r>
          </w:p>
        </w:tc>
        <w:tc>
          <w:tcPr>
            <w:tcW w:w="3450" w:type="dxa"/>
            <w:vAlign w:val="center"/>
          </w:tcPr>
          <w:p w:rsidR="00502751" w:rsidRPr="00CD5939" w:rsidRDefault="00502751" w:rsidP="00CD5939">
            <w:pPr>
              <w:jc w:val="left"/>
              <w:rPr>
                <w:szCs w:val="21"/>
              </w:rPr>
            </w:pPr>
            <w:r w:rsidRPr="00CD5939">
              <w:rPr>
                <w:rFonts w:hint="eastAsia"/>
                <w:szCs w:val="21"/>
              </w:rPr>
              <w:t>直销企业是否有违法进行直销员业务的行为</w:t>
            </w:r>
            <w:bookmarkStart w:id="0" w:name="_GoBack"/>
            <w:bookmarkEnd w:id="0"/>
          </w:p>
        </w:tc>
        <w:tc>
          <w:tcPr>
            <w:tcW w:w="105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直销员报销支付的检查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《直销管理条例》第二十四条、第四十九条</w:t>
            </w:r>
          </w:p>
        </w:tc>
        <w:tc>
          <w:tcPr>
            <w:tcW w:w="3450" w:type="dxa"/>
            <w:vAlign w:val="center"/>
          </w:tcPr>
          <w:p w:rsidR="00502751" w:rsidRPr="00CD5939" w:rsidRDefault="00502751" w:rsidP="00CD5939">
            <w:pPr>
              <w:jc w:val="left"/>
              <w:rPr>
                <w:szCs w:val="21"/>
              </w:rPr>
            </w:pPr>
            <w:r w:rsidRPr="00CD5939">
              <w:rPr>
                <w:rFonts w:hint="eastAsia"/>
                <w:szCs w:val="21"/>
              </w:rPr>
              <w:t>直销企业是否按规定支付直销员报酬</w:t>
            </w:r>
          </w:p>
        </w:tc>
        <w:tc>
          <w:tcPr>
            <w:tcW w:w="105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换货、退货的检查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《直销管理条例》二十五条、第四十九条</w:t>
            </w:r>
          </w:p>
        </w:tc>
        <w:tc>
          <w:tcPr>
            <w:tcW w:w="3450" w:type="dxa"/>
            <w:vAlign w:val="center"/>
          </w:tcPr>
          <w:p w:rsidR="00502751" w:rsidRPr="00CD5939" w:rsidRDefault="00502751" w:rsidP="00CD5939">
            <w:pPr>
              <w:jc w:val="left"/>
              <w:rPr>
                <w:szCs w:val="21"/>
              </w:rPr>
            </w:pPr>
            <w:r w:rsidRPr="00CD5939">
              <w:rPr>
                <w:rFonts w:hint="eastAsia"/>
                <w:szCs w:val="21"/>
              </w:rPr>
              <w:t>直销企业是否违反有关换货、退货的规定</w:t>
            </w:r>
          </w:p>
        </w:tc>
        <w:tc>
          <w:tcPr>
            <w:tcW w:w="105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信息报备和披露的检查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《直销管理条例》第二十八条、第五十条</w:t>
            </w:r>
          </w:p>
        </w:tc>
        <w:tc>
          <w:tcPr>
            <w:tcW w:w="3450" w:type="dxa"/>
            <w:vAlign w:val="center"/>
          </w:tcPr>
          <w:p w:rsidR="00502751" w:rsidRPr="00CD5939" w:rsidRDefault="00502751" w:rsidP="00CD5939">
            <w:pPr>
              <w:jc w:val="left"/>
              <w:rPr>
                <w:szCs w:val="21"/>
              </w:rPr>
            </w:pPr>
            <w:r w:rsidRPr="00CD5939">
              <w:rPr>
                <w:rFonts w:hint="eastAsia"/>
                <w:szCs w:val="21"/>
              </w:rPr>
              <w:t>直销企业是否按规定进行信息报备和披露</w:t>
            </w:r>
          </w:p>
        </w:tc>
        <w:tc>
          <w:tcPr>
            <w:tcW w:w="105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71" w:type="dxa"/>
            <w:vAlign w:val="center"/>
          </w:tcPr>
          <w:p w:rsidR="00502751" w:rsidRPr="00CD5939" w:rsidRDefault="00502751">
            <w:pPr>
              <w:rPr>
                <w:szCs w:val="21"/>
              </w:rPr>
            </w:pPr>
            <w:r w:rsidRPr="00CD5939">
              <w:rPr>
                <w:rFonts w:hint="eastAsia"/>
                <w:szCs w:val="21"/>
              </w:rPr>
              <w:t>保证金规定遵守情况的检查</w:t>
            </w:r>
          </w:p>
        </w:tc>
        <w:tc>
          <w:tcPr>
            <w:tcW w:w="1556" w:type="dxa"/>
            <w:vMerge/>
            <w:vAlign w:val="center"/>
          </w:tcPr>
          <w:p w:rsidR="00502751" w:rsidRPr="00CD5939" w:rsidRDefault="00502751" w:rsidP="00CD5939">
            <w:pPr>
              <w:jc w:val="center"/>
              <w:rPr>
                <w:szCs w:val="21"/>
              </w:rPr>
            </w:pPr>
          </w:p>
        </w:tc>
        <w:tc>
          <w:tcPr>
            <w:tcW w:w="3112" w:type="dxa"/>
            <w:vAlign w:val="center"/>
          </w:tcPr>
          <w:p w:rsidR="00502751" w:rsidRPr="00CD5939" w:rsidRDefault="00502751" w:rsidP="00CD5939">
            <w:pPr>
              <w:jc w:val="left"/>
              <w:rPr>
                <w:szCs w:val="21"/>
              </w:rPr>
            </w:pPr>
            <w:r w:rsidRPr="00CD5939">
              <w:rPr>
                <w:rFonts w:hint="eastAsia"/>
                <w:szCs w:val="21"/>
              </w:rPr>
              <w:t>《直销管理条例》第二十九条、第三十一条、第三十二条、第五十一条</w:t>
            </w:r>
          </w:p>
        </w:tc>
        <w:tc>
          <w:tcPr>
            <w:tcW w:w="3450" w:type="dxa"/>
            <w:vAlign w:val="center"/>
          </w:tcPr>
          <w:p w:rsidR="00502751" w:rsidRPr="00CD5939" w:rsidRDefault="00502751" w:rsidP="00CD5939">
            <w:pPr>
              <w:jc w:val="left"/>
              <w:rPr>
                <w:szCs w:val="21"/>
              </w:rPr>
            </w:pPr>
            <w:r w:rsidRPr="00CD5939">
              <w:rPr>
                <w:rFonts w:hint="eastAsia"/>
                <w:szCs w:val="21"/>
              </w:rPr>
              <w:t>直销企业是否违反有关保证金规定</w:t>
            </w:r>
          </w:p>
        </w:tc>
        <w:tc>
          <w:tcPr>
            <w:tcW w:w="1051" w:type="dxa"/>
            <w:vMerge/>
            <w:vAlign w:val="center"/>
          </w:tcPr>
          <w:p w:rsidR="00502751" w:rsidRPr="00CD5939" w:rsidRDefault="00502751" w:rsidP="00CD5939">
            <w:pPr>
              <w:jc w:val="center"/>
              <w:rPr>
                <w:szCs w:val="21"/>
              </w:rPr>
            </w:pPr>
          </w:p>
        </w:tc>
      </w:tr>
    </w:tbl>
    <w:p w:rsidR="00502751" w:rsidRDefault="00502751"/>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1165"/>
        <w:gridCol w:w="3522"/>
        <w:gridCol w:w="1493"/>
        <w:gridCol w:w="3050"/>
        <w:gridCol w:w="3607"/>
        <w:gridCol w:w="971"/>
      </w:tblGrid>
      <w:tr w:rsidR="00502751" w:rsidRPr="00CD5939" w:rsidTr="00CD5939">
        <w:trPr>
          <w:trHeight w:val="533"/>
          <w:jc w:val="center"/>
        </w:trPr>
        <w:tc>
          <w:tcPr>
            <w:tcW w:w="762"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序号</w:t>
            </w:r>
          </w:p>
        </w:tc>
        <w:tc>
          <w:tcPr>
            <w:tcW w:w="4687" w:type="dxa"/>
            <w:gridSpan w:val="2"/>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检查项目</w:t>
            </w:r>
          </w:p>
        </w:tc>
        <w:tc>
          <w:tcPr>
            <w:tcW w:w="1493"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检查主体</w:t>
            </w:r>
          </w:p>
        </w:tc>
        <w:tc>
          <w:tcPr>
            <w:tcW w:w="3050"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检查依据</w:t>
            </w:r>
          </w:p>
        </w:tc>
        <w:tc>
          <w:tcPr>
            <w:tcW w:w="3607"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检查内容</w:t>
            </w:r>
          </w:p>
        </w:tc>
        <w:tc>
          <w:tcPr>
            <w:tcW w:w="971"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备注</w:t>
            </w:r>
          </w:p>
        </w:tc>
      </w:tr>
      <w:tr w:rsidR="00502751" w:rsidRPr="00CD5939" w:rsidTr="00CD5939">
        <w:trPr>
          <w:trHeight w:val="511"/>
          <w:jc w:val="center"/>
        </w:trPr>
        <w:tc>
          <w:tcPr>
            <w:tcW w:w="762" w:type="dxa"/>
            <w:vMerge w:val="restart"/>
            <w:vAlign w:val="center"/>
          </w:tcPr>
          <w:p w:rsidR="00502751" w:rsidRPr="00CD5939" w:rsidRDefault="00502751" w:rsidP="00CD5939">
            <w:pPr>
              <w:jc w:val="center"/>
              <w:rPr>
                <w:szCs w:val="21"/>
              </w:rPr>
            </w:pPr>
            <w:r w:rsidRPr="00CD5939">
              <w:rPr>
                <w:szCs w:val="21"/>
              </w:rPr>
              <w:t>2</w:t>
            </w:r>
          </w:p>
        </w:tc>
        <w:tc>
          <w:tcPr>
            <w:tcW w:w="1165" w:type="dxa"/>
            <w:vMerge w:val="restart"/>
            <w:vAlign w:val="center"/>
          </w:tcPr>
          <w:p w:rsidR="00502751" w:rsidRPr="00CD5939" w:rsidRDefault="00502751" w:rsidP="00CD5939">
            <w:pPr>
              <w:jc w:val="left"/>
              <w:rPr>
                <w:szCs w:val="21"/>
              </w:rPr>
            </w:pPr>
            <w:r w:rsidRPr="00CD5939">
              <w:rPr>
                <w:rFonts w:hint="eastAsia"/>
                <w:szCs w:val="21"/>
              </w:rPr>
              <w:t>流通领域商品质量检查</w:t>
            </w: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销售淘汰产品的检查</w:t>
            </w:r>
          </w:p>
        </w:tc>
        <w:tc>
          <w:tcPr>
            <w:tcW w:w="1493" w:type="dxa"/>
            <w:vMerge w:val="restart"/>
            <w:vAlign w:val="center"/>
          </w:tcPr>
          <w:p w:rsidR="00502751" w:rsidRPr="00CD5939" w:rsidRDefault="00502751" w:rsidP="00CD5939">
            <w:pPr>
              <w:spacing w:line="260" w:lineRule="exact"/>
              <w:jc w:val="left"/>
              <w:rPr>
                <w:rFonts w:ascii="宋体" w:cs="宋体"/>
                <w:szCs w:val="21"/>
              </w:rPr>
            </w:pPr>
            <w:r w:rsidRPr="00CD5939">
              <w:rPr>
                <w:rFonts w:hint="eastAsia"/>
                <w:szCs w:val="21"/>
              </w:rPr>
              <w:t>邯郸市永年区工商行政和食品药品监督管理局</w:t>
            </w: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《产品质量法》第五十一条</w:t>
            </w:r>
          </w:p>
        </w:tc>
        <w:tc>
          <w:tcPr>
            <w:tcW w:w="3607"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是否销售国家明令淘汰并停止销售的产品</w:t>
            </w:r>
          </w:p>
        </w:tc>
        <w:tc>
          <w:tcPr>
            <w:tcW w:w="971" w:type="dxa"/>
            <w:vMerge w:val="restart"/>
            <w:vAlign w:val="center"/>
          </w:tcPr>
          <w:p w:rsidR="00502751" w:rsidRPr="00CD5939" w:rsidRDefault="00502751" w:rsidP="00CD5939">
            <w:pPr>
              <w:jc w:val="center"/>
              <w:rPr>
                <w:szCs w:val="21"/>
              </w:rPr>
            </w:pPr>
          </w:p>
        </w:tc>
      </w:tr>
      <w:tr w:rsidR="00502751" w:rsidRPr="00CD5939" w:rsidTr="00CD5939">
        <w:trPr>
          <w:trHeight w:val="440"/>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销售失效、变质产品的检查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《产品质量法》第五十二条</w:t>
            </w:r>
          </w:p>
        </w:tc>
        <w:tc>
          <w:tcPr>
            <w:tcW w:w="3607"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是否直销失效、变质的产品</w:t>
            </w:r>
          </w:p>
        </w:tc>
        <w:tc>
          <w:tcPr>
            <w:tcW w:w="971" w:type="dxa"/>
            <w:vMerge/>
            <w:vAlign w:val="center"/>
          </w:tcPr>
          <w:p w:rsidR="00502751" w:rsidRPr="00CD5939" w:rsidRDefault="00502751" w:rsidP="00CD5939">
            <w:pPr>
              <w:jc w:val="center"/>
              <w:rPr>
                <w:szCs w:val="21"/>
              </w:rPr>
            </w:pPr>
          </w:p>
        </w:tc>
      </w:tr>
      <w:tr w:rsidR="00502751" w:rsidRPr="00CD5939" w:rsidTr="00CD5939">
        <w:trPr>
          <w:trHeight w:val="1075"/>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不符合产品包装、标识要求的检查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《产品质量法》第二十七条、第三十六条、第五十四条</w:t>
            </w:r>
          </w:p>
        </w:tc>
        <w:tc>
          <w:tcPr>
            <w:tcW w:w="3607" w:type="dxa"/>
            <w:vAlign w:val="center"/>
          </w:tcPr>
          <w:p w:rsidR="00502751" w:rsidRPr="00CD5939" w:rsidRDefault="00502751" w:rsidP="00CD5939">
            <w:pPr>
              <w:spacing w:line="240" w:lineRule="exact"/>
              <w:jc w:val="left"/>
              <w:rPr>
                <w:rFonts w:ascii="宋体" w:cs="宋体"/>
                <w:szCs w:val="21"/>
              </w:rPr>
            </w:pPr>
            <w:r w:rsidRPr="00CD5939">
              <w:rPr>
                <w:rFonts w:ascii="宋体" w:hAnsi="宋体" w:cs="宋体" w:hint="eastAsia"/>
                <w:szCs w:val="21"/>
              </w:rPr>
              <w:t>是否有产品质量检验合格证明；是否有中文标明的产品名称、生产厂名和厂址；根据产品的特点和使用要求，需要标明产品规格、等级、所含主要成份的名称和含量的，是否用中文相应予以标明；需要事先让消费者知晓的，是否在外包装上标明，或者预先向消费者提供有关资料；限期使用的产品。是否在显著位置清晰地标明生产日期和安全使用期或者失效日期；使用不当，容易造成产品本身损坏或者可能危及人身、财产安全的产品，是否有警示标志或者中文警示说明。</w:t>
            </w:r>
          </w:p>
        </w:tc>
        <w:tc>
          <w:tcPr>
            <w:tcW w:w="971" w:type="dxa"/>
            <w:vMerge/>
            <w:vAlign w:val="center"/>
          </w:tcPr>
          <w:p w:rsidR="00502751" w:rsidRPr="00CD5939" w:rsidRDefault="00502751" w:rsidP="00CD5939">
            <w:pPr>
              <w:jc w:val="center"/>
              <w:rPr>
                <w:szCs w:val="21"/>
              </w:rPr>
            </w:pPr>
          </w:p>
        </w:tc>
      </w:tr>
      <w:tr w:rsidR="00502751" w:rsidRPr="00CD5939" w:rsidTr="00CD5939">
        <w:trPr>
          <w:trHeight w:val="768"/>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服务业经营者违法行为的检查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《产品质量法》第六十二条《流通领域商品监督管理办法》第十条、第十一条、第十五条、第三十条</w:t>
            </w:r>
          </w:p>
        </w:tc>
        <w:tc>
          <w:tcPr>
            <w:tcW w:w="3607"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服务业的经营者是否将禁止销售的产品用于经营性服务</w:t>
            </w:r>
          </w:p>
        </w:tc>
        <w:tc>
          <w:tcPr>
            <w:tcW w:w="971" w:type="dxa"/>
            <w:vMerge/>
            <w:vAlign w:val="center"/>
          </w:tcPr>
          <w:p w:rsidR="00502751" w:rsidRPr="00CD5939" w:rsidRDefault="00502751" w:rsidP="00CD5939">
            <w:pPr>
              <w:jc w:val="center"/>
              <w:rPr>
                <w:szCs w:val="21"/>
              </w:rPr>
            </w:pPr>
          </w:p>
        </w:tc>
      </w:tr>
      <w:tr w:rsidR="00502751" w:rsidRPr="00CD5939" w:rsidTr="00CD5939">
        <w:trPr>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进货检查验收到制度执行情况的检查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《产品质量法》第三十三条《流通领域商品质量监督管理办法》第二十二条</w:t>
            </w:r>
          </w:p>
        </w:tc>
        <w:tc>
          <w:tcPr>
            <w:tcW w:w="3607"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进货检查验收制度执行情况，商品的质量检验合格证明、说明书以及生产厂厂名、厂址、警示标志等标识标注情况，其他应当向消费者提供的商品信息。</w:t>
            </w:r>
          </w:p>
        </w:tc>
        <w:tc>
          <w:tcPr>
            <w:tcW w:w="971" w:type="dxa"/>
            <w:vMerge/>
            <w:vAlign w:val="center"/>
          </w:tcPr>
          <w:p w:rsidR="00502751" w:rsidRPr="00CD5939" w:rsidRDefault="00502751" w:rsidP="00CD5939">
            <w:pPr>
              <w:jc w:val="center"/>
              <w:rPr>
                <w:szCs w:val="21"/>
              </w:rPr>
            </w:pPr>
          </w:p>
        </w:tc>
      </w:tr>
      <w:tr w:rsidR="00502751" w:rsidRPr="00CD5939" w:rsidTr="00CD5939">
        <w:trPr>
          <w:trHeight w:val="535"/>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销售者购进商品的检查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《流通领域商品质量监督管理办法》第十三条、第三十二条</w:t>
            </w:r>
          </w:p>
        </w:tc>
        <w:tc>
          <w:tcPr>
            <w:tcW w:w="3607"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检查销售者是否购进或者销售无厂名、厂址等来源不明的商品。</w:t>
            </w:r>
          </w:p>
        </w:tc>
        <w:tc>
          <w:tcPr>
            <w:tcW w:w="971" w:type="dxa"/>
            <w:vMerge/>
            <w:vAlign w:val="center"/>
          </w:tcPr>
          <w:p w:rsidR="00502751" w:rsidRPr="00CD5939" w:rsidRDefault="00502751" w:rsidP="00CD5939">
            <w:pPr>
              <w:jc w:val="center"/>
              <w:rPr>
                <w:szCs w:val="21"/>
              </w:rPr>
            </w:pPr>
          </w:p>
        </w:tc>
      </w:tr>
      <w:tr w:rsidR="00502751" w:rsidRPr="00CD5939" w:rsidTr="00CD5939">
        <w:trPr>
          <w:trHeight w:val="1388"/>
          <w:jc w:val="center"/>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2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商品经营柜台出租者、商品展销会举办者、网络交易平台提供者、广播电视购物平台经营者，对申请进入其经营场所或者平台销售商品的经营者主体资格履行审查登记义务的检查</w:t>
            </w:r>
          </w:p>
        </w:tc>
        <w:tc>
          <w:tcPr>
            <w:tcW w:w="1493" w:type="dxa"/>
            <w:vMerge/>
            <w:vAlign w:val="center"/>
          </w:tcPr>
          <w:p w:rsidR="00502751" w:rsidRPr="00CD5939" w:rsidRDefault="00502751" w:rsidP="00CD5939">
            <w:pPr>
              <w:spacing w:line="260" w:lineRule="exact"/>
              <w:jc w:val="center"/>
              <w:rPr>
                <w:rFonts w:ascii="宋体" w:cs="宋体"/>
                <w:szCs w:val="21"/>
              </w:rPr>
            </w:pPr>
          </w:p>
        </w:tc>
        <w:tc>
          <w:tcPr>
            <w:tcW w:w="3050"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《流通领域商品质量监督管理办法》第二十一条第一款、第三十三条</w:t>
            </w:r>
          </w:p>
        </w:tc>
        <w:tc>
          <w:tcPr>
            <w:tcW w:w="3607" w:type="dxa"/>
            <w:vAlign w:val="center"/>
          </w:tcPr>
          <w:p w:rsidR="00502751" w:rsidRPr="00CD5939" w:rsidRDefault="00502751" w:rsidP="00CD5939">
            <w:pPr>
              <w:spacing w:line="240" w:lineRule="exact"/>
              <w:jc w:val="left"/>
              <w:rPr>
                <w:rFonts w:ascii="宋体" w:cs="宋体"/>
                <w:szCs w:val="21"/>
              </w:rPr>
            </w:pPr>
            <w:r w:rsidRPr="00CD5939">
              <w:rPr>
                <w:rFonts w:ascii="宋体" w:hAnsi="宋体" w:cs="宋体" w:hint="eastAsia"/>
                <w:szCs w:val="21"/>
              </w:rPr>
              <w:t>商品经营柜台出租者、商品展销会举办者、网络交易平台提供者、广播电视购物平台经营者，对申请进入其经营场所或者平台销售商品的经营者主体资格履行审查登记义务的检查</w:t>
            </w:r>
          </w:p>
        </w:tc>
        <w:tc>
          <w:tcPr>
            <w:tcW w:w="971" w:type="dxa"/>
            <w:vMerge/>
            <w:vAlign w:val="center"/>
          </w:tcPr>
          <w:p w:rsidR="00502751" w:rsidRPr="00CD5939" w:rsidRDefault="00502751" w:rsidP="00CD5939">
            <w:pPr>
              <w:jc w:val="center"/>
              <w:rPr>
                <w:szCs w:val="21"/>
              </w:rPr>
            </w:pPr>
          </w:p>
        </w:tc>
      </w:tr>
    </w:tbl>
    <w:p w:rsidR="00502751" w:rsidRDefault="00502751"/>
    <w:tbl>
      <w:tblPr>
        <w:tblpPr w:leftFromText="180" w:rightFromText="180" w:vertAnchor="page" w:horzAnchor="page" w:tblpX="1246" w:tblpY="1741"/>
        <w:tblOverlap w:val="neve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1170"/>
        <w:gridCol w:w="3510"/>
        <w:gridCol w:w="1515"/>
        <w:gridCol w:w="3075"/>
        <w:gridCol w:w="3632"/>
        <w:gridCol w:w="713"/>
      </w:tblGrid>
      <w:tr w:rsidR="00502751" w:rsidRPr="00CD5939" w:rsidTr="00CD5939">
        <w:trPr>
          <w:trHeight w:val="548"/>
        </w:trPr>
        <w:tc>
          <w:tcPr>
            <w:tcW w:w="765" w:type="dxa"/>
            <w:vAlign w:val="center"/>
          </w:tcPr>
          <w:p w:rsidR="00502751" w:rsidRPr="00CD5939" w:rsidRDefault="00502751" w:rsidP="00CD5939">
            <w:pPr>
              <w:jc w:val="center"/>
              <w:rPr>
                <w:sz w:val="24"/>
              </w:rPr>
            </w:pPr>
            <w:r w:rsidRPr="00CD5939">
              <w:rPr>
                <w:rFonts w:hint="eastAsia"/>
                <w:sz w:val="24"/>
              </w:rPr>
              <w:t>序号</w:t>
            </w:r>
          </w:p>
        </w:tc>
        <w:tc>
          <w:tcPr>
            <w:tcW w:w="4680" w:type="dxa"/>
            <w:gridSpan w:val="2"/>
            <w:vAlign w:val="center"/>
          </w:tcPr>
          <w:p w:rsidR="00502751" w:rsidRPr="00CD5939" w:rsidRDefault="00502751" w:rsidP="00CD5939">
            <w:pPr>
              <w:jc w:val="center"/>
              <w:rPr>
                <w:sz w:val="24"/>
              </w:rPr>
            </w:pPr>
            <w:r w:rsidRPr="00CD5939">
              <w:rPr>
                <w:rFonts w:hint="eastAsia"/>
                <w:sz w:val="24"/>
              </w:rPr>
              <w:t>检查项目</w:t>
            </w:r>
          </w:p>
        </w:tc>
        <w:tc>
          <w:tcPr>
            <w:tcW w:w="1515" w:type="dxa"/>
            <w:vAlign w:val="center"/>
          </w:tcPr>
          <w:p w:rsidR="00502751" w:rsidRPr="00CD5939" w:rsidRDefault="00502751" w:rsidP="00CD5939">
            <w:pPr>
              <w:jc w:val="center"/>
              <w:rPr>
                <w:sz w:val="24"/>
              </w:rPr>
            </w:pPr>
            <w:r w:rsidRPr="00CD5939">
              <w:rPr>
                <w:rFonts w:hint="eastAsia"/>
                <w:sz w:val="24"/>
              </w:rPr>
              <w:t>检查主体</w:t>
            </w:r>
          </w:p>
        </w:tc>
        <w:tc>
          <w:tcPr>
            <w:tcW w:w="3075" w:type="dxa"/>
            <w:vAlign w:val="center"/>
          </w:tcPr>
          <w:p w:rsidR="00502751" w:rsidRPr="00CD5939" w:rsidRDefault="00502751" w:rsidP="00CD5939">
            <w:pPr>
              <w:jc w:val="center"/>
              <w:rPr>
                <w:sz w:val="24"/>
              </w:rPr>
            </w:pPr>
            <w:r w:rsidRPr="00CD5939">
              <w:rPr>
                <w:rFonts w:hint="eastAsia"/>
                <w:sz w:val="24"/>
              </w:rPr>
              <w:t>检查依据</w:t>
            </w:r>
          </w:p>
        </w:tc>
        <w:tc>
          <w:tcPr>
            <w:tcW w:w="3632" w:type="dxa"/>
            <w:vAlign w:val="center"/>
          </w:tcPr>
          <w:p w:rsidR="00502751" w:rsidRPr="00CD5939" w:rsidRDefault="00502751" w:rsidP="00CD5939">
            <w:pPr>
              <w:jc w:val="center"/>
              <w:rPr>
                <w:sz w:val="24"/>
              </w:rPr>
            </w:pPr>
            <w:r w:rsidRPr="00CD5939">
              <w:rPr>
                <w:rFonts w:hint="eastAsia"/>
                <w:sz w:val="24"/>
              </w:rPr>
              <w:t>检查内容</w:t>
            </w:r>
          </w:p>
        </w:tc>
        <w:tc>
          <w:tcPr>
            <w:tcW w:w="713" w:type="dxa"/>
            <w:vAlign w:val="center"/>
          </w:tcPr>
          <w:p w:rsidR="00502751" w:rsidRPr="00CD5939" w:rsidRDefault="00502751" w:rsidP="00CD5939">
            <w:pPr>
              <w:jc w:val="center"/>
              <w:rPr>
                <w:sz w:val="24"/>
              </w:rPr>
            </w:pPr>
            <w:r w:rsidRPr="00CD5939">
              <w:rPr>
                <w:rFonts w:hint="eastAsia"/>
                <w:sz w:val="24"/>
              </w:rPr>
              <w:t>备注</w:t>
            </w:r>
          </w:p>
        </w:tc>
      </w:tr>
      <w:tr w:rsidR="00502751" w:rsidRPr="00CD5939" w:rsidTr="00CD5939">
        <w:trPr>
          <w:trHeight w:val="1439"/>
        </w:trPr>
        <w:tc>
          <w:tcPr>
            <w:tcW w:w="765" w:type="dxa"/>
            <w:vMerge w:val="restart"/>
            <w:vAlign w:val="center"/>
          </w:tcPr>
          <w:p w:rsidR="00502751" w:rsidRPr="00CD5939" w:rsidRDefault="00502751" w:rsidP="00CD5939">
            <w:pPr>
              <w:jc w:val="center"/>
            </w:pPr>
            <w:r w:rsidRPr="00CD5939">
              <w:t>3</w:t>
            </w:r>
          </w:p>
        </w:tc>
        <w:tc>
          <w:tcPr>
            <w:tcW w:w="1170" w:type="dxa"/>
            <w:vMerge w:val="restart"/>
            <w:vAlign w:val="center"/>
          </w:tcPr>
          <w:p w:rsidR="00502751" w:rsidRDefault="00502751" w:rsidP="00CD5939">
            <w:pPr>
              <w:spacing w:line="220" w:lineRule="exact"/>
            </w:pPr>
            <w:r w:rsidRPr="00CD5939">
              <w:rPr>
                <w:rFonts w:hint="eastAsia"/>
              </w:rPr>
              <w:t>侵害消费者权益行为检查</w:t>
            </w:r>
          </w:p>
        </w:tc>
        <w:tc>
          <w:tcPr>
            <w:tcW w:w="3510" w:type="dxa"/>
            <w:vAlign w:val="center"/>
          </w:tcPr>
          <w:p w:rsidR="00502751" w:rsidRPr="00CD5939" w:rsidRDefault="00502751" w:rsidP="00CD5939">
            <w:pPr>
              <w:spacing w:line="220" w:lineRule="exact"/>
            </w:pPr>
            <w:r w:rsidRPr="00CD5939">
              <w:rPr>
                <w:rFonts w:hint="eastAsia"/>
              </w:rPr>
              <w:t>经营者向消费者提供有关商品或者服务的信息的检查</w:t>
            </w:r>
          </w:p>
        </w:tc>
        <w:tc>
          <w:tcPr>
            <w:tcW w:w="1515" w:type="dxa"/>
            <w:vMerge w:val="restart"/>
            <w:vAlign w:val="center"/>
          </w:tcPr>
          <w:p w:rsidR="00502751" w:rsidRPr="00CD5939" w:rsidRDefault="00502751" w:rsidP="00CD5939">
            <w:pPr>
              <w:spacing w:line="220" w:lineRule="exact"/>
            </w:pPr>
            <w:r w:rsidRPr="00CD5939">
              <w:rPr>
                <w:rFonts w:hint="eastAsia"/>
              </w:rPr>
              <w:t>邯郸市永年区工商行政和食品药品监督管理局</w:t>
            </w:r>
          </w:p>
        </w:tc>
        <w:tc>
          <w:tcPr>
            <w:tcW w:w="3075" w:type="dxa"/>
            <w:vAlign w:val="center"/>
          </w:tcPr>
          <w:p w:rsidR="00502751" w:rsidRPr="00CD5939" w:rsidRDefault="00502751" w:rsidP="00CD5939">
            <w:pPr>
              <w:spacing w:line="220" w:lineRule="exact"/>
            </w:pPr>
            <w:r w:rsidRPr="00CD5939">
              <w:rPr>
                <w:rFonts w:hint="eastAsia"/>
              </w:rPr>
              <w:t>《消费者权益保护法》第五十六条；《侵害消费者权益行为处罚办法》第六条</w:t>
            </w:r>
          </w:p>
        </w:tc>
        <w:tc>
          <w:tcPr>
            <w:tcW w:w="3632" w:type="dxa"/>
            <w:vAlign w:val="center"/>
          </w:tcPr>
          <w:p w:rsidR="00502751" w:rsidRPr="00CD5939" w:rsidRDefault="00502751" w:rsidP="00CD5939">
            <w:pPr>
              <w:spacing w:line="220" w:lineRule="exact"/>
            </w:pPr>
            <w:r w:rsidRPr="00CD5939">
              <w:rPr>
                <w:rFonts w:hint="eastAsia"/>
              </w:rPr>
              <w:t>检查经营者向消费者提供有关商品或者服务的信息是否真实、全面、准确，是否有虚假或者引人误解的宣传行为。</w:t>
            </w:r>
          </w:p>
        </w:tc>
        <w:tc>
          <w:tcPr>
            <w:tcW w:w="713" w:type="dxa"/>
          </w:tcPr>
          <w:p w:rsidR="00502751" w:rsidRPr="00CD5939" w:rsidRDefault="00502751" w:rsidP="00CD5939"/>
        </w:tc>
      </w:tr>
      <w:tr w:rsidR="00502751" w:rsidRPr="00CD5939" w:rsidTr="00CD5939">
        <w:trPr>
          <w:trHeight w:val="6529"/>
        </w:trPr>
        <w:tc>
          <w:tcPr>
            <w:tcW w:w="765" w:type="dxa"/>
            <w:vMerge/>
            <w:vAlign w:val="center"/>
          </w:tcPr>
          <w:p w:rsidR="00502751" w:rsidRPr="00CD5939" w:rsidRDefault="00502751" w:rsidP="00CD5939">
            <w:pPr>
              <w:jc w:val="center"/>
            </w:pPr>
          </w:p>
        </w:tc>
        <w:tc>
          <w:tcPr>
            <w:tcW w:w="1170" w:type="dxa"/>
            <w:vMerge/>
            <w:vAlign w:val="center"/>
          </w:tcPr>
          <w:p w:rsidR="00502751" w:rsidRPr="00CD5939" w:rsidRDefault="00502751" w:rsidP="00CD5939">
            <w:pPr>
              <w:spacing w:line="220" w:lineRule="exact"/>
            </w:pPr>
          </w:p>
        </w:tc>
        <w:tc>
          <w:tcPr>
            <w:tcW w:w="3510" w:type="dxa"/>
            <w:vAlign w:val="center"/>
          </w:tcPr>
          <w:p w:rsidR="00502751" w:rsidRPr="00CD5939" w:rsidRDefault="00502751" w:rsidP="00CD5939">
            <w:pPr>
              <w:spacing w:line="220" w:lineRule="exact"/>
            </w:pPr>
            <w:r w:rsidRPr="00CD5939">
              <w:rPr>
                <w:rFonts w:hint="eastAsia"/>
              </w:rPr>
              <w:t>使用格式条款、通知、声明、店堂告示等方式排除或者限制消费者权利、加重消费者义务的检查</w:t>
            </w:r>
          </w:p>
        </w:tc>
        <w:tc>
          <w:tcPr>
            <w:tcW w:w="1515" w:type="dxa"/>
            <w:vMerge/>
            <w:vAlign w:val="center"/>
          </w:tcPr>
          <w:p w:rsidR="00502751" w:rsidRPr="00CD5939" w:rsidRDefault="00502751" w:rsidP="00CD5939">
            <w:pPr>
              <w:spacing w:line="220" w:lineRule="exact"/>
            </w:pPr>
          </w:p>
        </w:tc>
        <w:tc>
          <w:tcPr>
            <w:tcW w:w="3075" w:type="dxa"/>
            <w:vAlign w:val="center"/>
          </w:tcPr>
          <w:p w:rsidR="00502751" w:rsidRPr="00CD5939" w:rsidRDefault="00502751" w:rsidP="00CD5939">
            <w:pPr>
              <w:spacing w:line="220" w:lineRule="exact"/>
            </w:pPr>
            <w:r w:rsidRPr="00CD5939">
              <w:rPr>
                <w:rFonts w:hint="eastAsia"/>
              </w:rPr>
              <w:t>《侵害消费者权益行为处罚办法》第十二条、第十五条</w:t>
            </w:r>
          </w:p>
        </w:tc>
        <w:tc>
          <w:tcPr>
            <w:tcW w:w="3632" w:type="dxa"/>
            <w:vAlign w:val="center"/>
          </w:tcPr>
          <w:p w:rsidR="00502751" w:rsidRPr="00CD5939" w:rsidRDefault="00502751" w:rsidP="00CD5939">
            <w:pPr>
              <w:spacing w:line="260" w:lineRule="exact"/>
            </w:pPr>
            <w:r w:rsidRPr="00CD5939">
              <w:rPr>
                <w:rFonts w:hint="eastAsia"/>
              </w:rPr>
              <w:t>检查经营者在向消费者提供商品或者服务时，是否使用格式条款、通知、声明、店堂告示等方式，未以显著方式提请消费者注意与消费者有重大利害关系的内容，并未按照消费者的要求予以说明，作出含有下列内容的规定：免除或者部分免除经营者对其所提供的商品或者服务应当承担的修理、重做、更换、退货、补足商品数量、退还货款和服务费用、赔偿损失等责任；排除或者限制消费者提出修理、更换、退货、赔偿损失以及获得违约金和其他合理赔偿的权利；排除或者限制消费者依法投诉、举报、提起诉讼的权利；强制或者变相强制消费者购买和使用其提供的或者其指定的经营者提供的商品或者服务，对不接受其不合理条件的消费者拒绝提供相应商品或者服务，或者提高收费标准；规定经营者有权任意变更或者解除合同，限制消费者依法变更或者解除合同权利；规定经营者单方享有解释权或者最终解释权；其他对消费者不公平、不合理的规定</w:t>
            </w:r>
          </w:p>
          <w:p w:rsidR="00502751" w:rsidRPr="00CD5939" w:rsidRDefault="00502751" w:rsidP="00CD5939">
            <w:pPr>
              <w:spacing w:line="220" w:lineRule="exact"/>
            </w:pPr>
          </w:p>
        </w:tc>
        <w:tc>
          <w:tcPr>
            <w:tcW w:w="713" w:type="dxa"/>
          </w:tcPr>
          <w:p w:rsidR="00502751" w:rsidRPr="00CD5939" w:rsidRDefault="00502751" w:rsidP="00CD5939"/>
          <w:p w:rsidR="00502751" w:rsidRPr="00CD5939" w:rsidRDefault="00502751" w:rsidP="00CD5939"/>
          <w:p w:rsidR="00502751" w:rsidRPr="00CD5939" w:rsidRDefault="00502751" w:rsidP="00CD5939"/>
        </w:tc>
      </w:tr>
    </w:tbl>
    <w:p w:rsidR="00502751" w:rsidRDefault="00502751">
      <w:pPr>
        <w:sectPr w:rsidR="00502751">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851" w:footer="992" w:gutter="0"/>
          <w:pgNumType w:fmt="numberInDash" w:start="1336"/>
          <w:cols w:space="0"/>
          <w:docGrid w:type="lines" w:linePitch="321"/>
        </w:sectPr>
      </w:pP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1506"/>
        <w:gridCol w:w="2397"/>
        <w:gridCol w:w="2173"/>
        <w:gridCol w:w="3505"/>
        <w:gridCol w:w="2870"/>
        <w:gridCol w:w="707"/>
      </w:tblGrid>
      <w:tr w:rsidR="00502751" w:rsidRPr="00CD5939" w:rsidTr="00CD5939">
        <w:trPr>
          <w:trHeight w:val="646"/>
          <w:jc w:val="center"/>
        </w:trPr>
        <w:tc>
          <w:tcPr>
            <w:tcW w:w="822" w:type="dxa"/>
            <w:vAlign w:val="center"/>
          </w:tcPr>
          <w:p w:rsidR="00502751" w:rsidRPr="00CD5939" w:rsidRDefault="00502751" w:rsidP="00CD5939">
            <w:pPr>
              <w:jc w:val="center"/>
            </w:pPr>
            <w:r w:rsidRPr="00CD5939">
              <w:rPr>
                <w:rFonts w:hint="eastAsia"/>
                <w:sz w:val="24"/>
              </w:rPr>
              <w:t>序号</w:t>
            </w:r>
          </w:p>
        </w:tc>
        <w:tc>
          <w:tcPr>
            <w:tcW w:w="3903" w:type="dxa"/>
            <w:gridSpan w:val="2"/>
            <w:vAlign w:val="center"/>
          </w:tcPr>
          <w:p w:rsidR="00502751" w:rsidRPr="00CD5939" w:rsidRDefault="00502751" w:rsidP="00CD5939">
            <w:pPr>
              <w:jc w:val="center"/>
            </w:pPr>
            <w:r w:rsidRPr="00CD5939">
              <w:rPr>
                <w:rFonts w:hint="eastAsia"/>
                <w:sz w:val="24"/>
              </w:rPr>
              <w:t>检查项目</w:t>
            </w:r>
          </w:p>
        </w:tc>
        <w:tc>
          <w:tcPr>
            <w:tcW w:w="2173" w:type="dxa"/>
            <w:vAlign w:val="center"/>
          </w:tcPr>
          <w:p w:rsidR="00502751" w:rsidRPr="00CD5939" w:rsidRDefault="00502751" w:rsidP="00CD5939">
            <w:pPr>
              <w:jc w:val="center"/>
            </w:pPr>
            <w:r w:rsidRPr="00CD5939">
              <w:rPr>
                <w:rFonts w:hint="eastAsia"/>
                <w:sz w:val="24"/>
              </w:rPr>
              <w:t>检查主体</w:t>
            </w:r>
          </w:p>
        </w:tc>
        <w:tc>
          <w:tcPr>
            <w:tcW w:w="3505" w:type="dxa"/>
            <w:vAlign w:val="center"/>
          </w:tcPr>
          <w:p w:rsidR="00502751" w:rsidRPr="00CD5939" w:rsidRDefault="00502751" w:rsidP="00CD5939">
            <w:pPr>
              <w:jc w:val="center"/>
            </w:pPr>
            <w:r w:rsidRPr="00CD5939">
              <w:rPr>
                <w:rFonts w:hint="eastAsia"/>
                <w:sz w:val="24"/>
              </w:rPr>
              <w:t>检查依据</w:t>
            </w:r>
          </w:p>
        </w:tc>
        <w:tc>
          <w:tcPr>
            <w:tcW w:w="2870" w:type="dxa"/>
            <w:vAlign w:val="center"/>
          </w:tcPr>
          <w:p w:rsidR="00502751" w:rsidRPr="00CD5939" w:rsidRDefault="00502751" w:rsidP="00CD5939">
            <w:pPr>
              <w:jc w:val="center"/>
            </w:pPr>
            <w:r w:rsidRPr="00CD5939">
              <w:rPr>
                <w:rFonts w:hint="eastAsia"/>
                <w:sz w:val="24"/>
              </w:rPr>
              <w:t>检查内容</w:t>
            </w:r>
          </w:p>
        </w:tc>
        <w:tc>
          <w:tcPr>
            <w:tcW w:w="707" w:type="dxa"/>
            <w:vAlign w:val="center"/>
          </w:tcPr>
          <w:p w:rsidR="00502751" w:rsidRPr="00CD5939" w:rsidRDefault="00502751" w:rsidP="00CD5939">
            <w:pPr>
              <w:jc w:val="center"/>
            </w:pPr>
            <w:r w:rsidRPr="00CD5939">
              <w:rPr>
                <w:rFonts w:hint="eastAsia"/>
                <w:sz w:val="24"/>
              </w:rPr>
              <w:t>备注</w:t>
            </w:r>
          </w:p>
        </w:tc>
      </w:tr>
      <w:tr w:rsidR="00502751" w:rsidRPr="00CD5939" w:rsidTr="00CD5939">
        <w:trPr>
          <w:trHeight w:val="1151"/>
          <w:jc w:val="center"/>
        </w:trPr>
        <w:tc>
          <w:tcPr>
            <w:tcW w:w="822" w:type="dxa"/>
            <w:vAlign w:val="center"/>
          </w:tcPr>
          <w:p w:rsidR="00502751" w:rsidRPr="00CD5939" w:rsidRDefault="00502751" w:rsidP="00CD5939">
            <w:pPr>
              <w:jc w:val="center"/>
            </w:pPr>
            <w:r w:rsidRPr="00CD5939">
              <w:t>4</w:t>
            </w:r>
          </w:p>
        </w:tc>
        <w:tc>
          <w:tcPr>
            <w:tcW w:w="3903" w:type="dxa"/>
            <w:gridSpan w:val="2"/>
            <w:vAlign w:val="center"/>
          </w:tcPr>
          <w:p w:rsidR="00502751" w:rsidRDefault="00502751" w:rsidP="00CD5939">
            <w:pPr>
              <w:spacing w:line="220" w:lineRule="exact"/>
            </w:pPr>
            <w:r w:rsidRPr="00CD5939">
              <w:rPr>
                <w:rFonts w:hint="eastAsia"/>
              </w:rPr>
              <w:t>拍卖活动经营资格的检查</w:t>
            </w:r>
          </w:p>
          <w:p w:rsidR="00502751" w:rsidRPr="00CD5939" w:rsidRDefault="00502751" w:rsidP="00CD5939">
            <w:pPr>
              <w:spacing w:line="220" w:lineRule="exact"/>
            </w:pPr>
          </w:p>
        </w:tc>
        <w:tc>
          <w:tcPr>
            <w:tcW w:w="2173" w:type="dxa"/>
            <w:vAlign w:val="center"/>
          </w:tcPr>
          <w:p w:rsidR="00502751" w:rsidRPr="00CD5939" w:rsidRDefault="00502751" w:rsidP="00CD5939">
            <w:pPr>
              <w:spacing w:line="260" w:lineRule="exact"/>
            </w:pPr>
            <w:r w:rsidRPr="00CD5939">
              <w:rPr>
                <w:rFonts w:hint="eastAsia"/>
              </w:rPr>
              <w:t>邯郸市永年区工商行政和食品药品监督管理局</w:t>
            </w:r>
          </w:p>
        </w:tc>
        <w:tc>
          <w:tcPr>
            <w:tcW w:w="3505" w:type="dxa"/>
            <w:vAlign w:val="center"/>
          </w:tcPr>
          <w:p w:rsidR="00502751" w:rsidRPr="00CD5939" w:rsidRDefault="00502751" w:rsidP="00CD5939">
            <w:pPr>
              <w:spacing w:line="220" w:lineRule="exact"/>
            </w:pPr>
            <w:r w:rsidRPr="00CD5939">
              <w:rPr>
                <w:rFonts w:hint="eastAsia"/>
              </w:rPr>
              <w:t>《拍卖法》第六十条</w:t>
            </w:r>
          </w:p>
        </w:tc>
        <w:tc>
          <w:tcPr>
            <w:tcW w:w="2870" w:type="dxa"/>
            <w:vAlign w:val="center"/>
          </w:tcPr>
          <w:p w:rsidR="00502751" w:rsidRPr="00CD5939" w:rsidRDefault="00502751" w:rsidP="00CD5939">
            <w:pPr>
              <w:spacing w:line="220" w:lineRule="exact"/>
            </w:pPr>
            <w:r w:rsidRPr="00CD5939">
              <w:rPr>
                <w:rFonts w:hint="eastAsia"/>
              </w:rPr>
              <w:t>是否未经许可从事拍卖业务。</w:t>
            </w:r>
          </w:p>
        </w:tc>
        <w:tc>
          <w:tcPr>
            <w:tcW w:w="707" w:type="dxa"/>
          </w:tcPr>
          <w:p w:rsidR="00502751" w:rsidRPr="00CD5939" w:rsidRDefault="00502751"/>
        </w:tc>
      </w:tr>
      <w:tr w:rsidR="00502751" w:rsidRPr="00CD5939" w:rsidTr="00CD5939">
        <w:trPr>
          <w:trHeight w:val="1346"/>
          <w:jc w:val="center"/>
        </w:trPr>
        <w:tc>
          <w:tcPr>
            <w:tcW w:w="822" w:type="dxa"/>
            <w:vAlign w:val="center"/>
          </w:tcPr>
          <w:p w:rsidR="00502751" w:rsidRPr="00CD5939" w:rsidRDefault="00502751" w:rsidP="00CD5939">
            <w:pPr>
              <w:jc w:val="center"/>
            </w:pPr>
            <w:r w:rsidRPr="00CD5939">
              <w:t>5</w:t>
            </w:r>
          </w:p>
        </w:tc>
        <w:tc>
          <w:tcPr>
            <w:tcW w:w="3903" w:type="dxa"/>
            <w:gridSpan w:val="2"/>
            <w:vAlign w:val="center"/>
          </w:tcPr>
          <w:p w:rsidR="00502751" w:rsidRPr="00CD5939" w:rsidRDefault="00502751" w:rsidP="00CD5939">
            <w:pPr>
              <w:spacing w:line="220" w:lineRule="exact"/>
            </w:pPr>
            <w:r w:rsidRPr="00CD5939">
              <w:rPr>
                <w:rFonts w:hint="eastAsia"/>
              </w:rPr>
              <w:t>为非法交易野生动物等违法行为提供交易服务的检查</w:t>
            </w:r>
          </w:p>
        </w:tc>
        <w:tc>
          <w:tcPr>
            <w:tcW w:w="2173" w:type="dxa"/>
            <w:vAlign w:val="center"/>
          </w:tcPr>
          <w:p w:rsidR="00502751" w:rsidRPr="00CD5939" w:rsidRDefault="00502751" w:rsidP="00CD5939">
            <w:pPr>
              <w:spacing w:line="260" w:lineRule="exact"/>
            </w:pPr>
            <w:r w:rsidRPr="00CD5939">
              <w:rPr>
                <w:rFonts w:hint="eastAsia"/>
              </w:rPr>
              <w:t>邯郸市永年区工商行政和食品药品监督管理局</w:t>
            </w:r>
          </w:p>
        </w:tc>
        <w:tc>
          <w:tcPr>
            <w:tcW w:w="3505" w:type="dxa"/>
            <w:vAlign w:val="center"/>
          </w:tcPr>
          <w:p w:rsidR="00502751" w:rsidRPr="00CD5939" w:rsidRDefault="00502751" w:rsidP="00CD5939">
            <w:pPr>
              <w:spacing w:line="220" w:lineRule="exact"/>
            </w:pPr>
            <w:r w:rsidRPr="00CD5939">
              <w:rPr>
                <w:rFonts w:hint="eastAsia"/>
              </w:rPr>
              <w:t>《野生动物保护法》第三十二条</w:t>
            </w:r>
          </w:p>
        </w:tc>
        <w:tc>
          <w:tcPr>
            <w:tcW w:w="2870" w:type="dxa"/>
            <w:vAlign w:val="center"/>
          </w:tcPr>
          <w:p w:rsidR="00502751" w:rsidRPr="00CD5939" w:rsidRDefault="00502751" w:rsidP="00CD5939">
            <w:pPr>
              <w:spacing w:line="260" w:lineRule="exact"/>
            </w:pPr>
            <w:r w:rsidRPr="00CD5939">
              <w:rPr>
                <w:rFonts w:hint="eastAsia"/>
              </w:rPr>
              <w:t>是否为违法出售、购买、利用野生动物及制品或者禁止使用的猎捕工具提供交易服务。</w:t>
            </w:r>
          </w:p>
        </w:tc>
        <w:tc>
          <w:tcPr>
            <w:tcW w:w="707" w:type="dxa"/>
          </w:tcPr>
          <w:p w:rsidR="00502751" w:rsidRPr="00CD5939" w:rsidRDefault="00502751"/>
        </w:tc>
      </w:tr>
      <w:tr w:rsidR="00502751" w:rsidRPr="00CD5939" w:rsidTr="00CD5939">
        <w:trPr>
          <w:trHeight w:val="2004"/>
          <w:jc w:val="center"/>
        </w:trPr>
        <w:tc>
          <w:tcPr>
            <w:tcW w:w="822" w:type="dxa"/>
            <w:vAlign w:val="center"/>
          </w:tcPr>
          <w:p w:rsidR="00502751" w:rsidRPr="00CD5939" w:rsidRDefault="00502751" w:rsidP="00CD5939">
            <w:pPr>
              <w:jc w:val="center"/>
            </w:pPr>
            <w:r w:rsidRPr="00CD5939">
              <w:t>6</w:t>
            </w:r>
          </w:p>
        </w:tc>
        <w:tc>
          <w:tcPr>
            <w:tcW w:w="3903" w:type="dxa"/>
            <w:gridSpan w:val="2"/>
            <w:vAlign w:val="center"/>
          </w:tcPr>
          <w:p w:rsidR="00502751" w:rsidRPr="00CD5939" w:rsidRDefault="00502751" w:rsidP="00CD5939">
            <w:pPr>
              <w:spacing w:line="220" w:lineRule="exact"/>
            </w:pPr>
            <w:r w:rsidRPr="00CD5939">
              <w:rPr>
                <w:rFonts w:hint="eastAsia"/>
              </w:rPr>
              <w:t>未经许可擅自设立文物商店等违法行为的检查</w:t>
            </w:r>
          </w:p>
        </w:tc>
        <w:tc>
          <w:tcPr>
            <w:tcW w:w="2173" w:type="dxa"/>
            <w:vAlign w:val="center"/>
          </w:tcPr>
          <w:p w:rsidR="00502751" w:rsidRPr="00CD5939" w:rsidRDefault="00502751" w:rsidP="00CD5939">
            <w:pPr>
              <w:spacing w:line="260" w:lineRule="exact"/>
            </w:pPr>
            <w:r w:rsidRPr="00CD5939">
              <w:rPr>
                <w:rFonts w:hint="eastAsia"/>
              </w:rPr>
              <w:t>邯郸市永年区工商行政和食品药品监督管理局</w:t>
            </w:r>
          </w:p>
        </w:tc>
        <w:tc>
          <w:tcPr>
            <w:tcW w:w="3505" w:type="dxa"/>
            <w:vAlign w:val="center"/>
          </w:tcPr>
          <w:p w:rsidR="00502751" w:rsidRPr="00CD5939" w:rsidRDefault="00502751" w:rsidP="00CD5939">
            <w:pPr>
              <w:spacing w:line="220" w:lineRule="exact"/>
            </w:pPr>
            <w:r w:rsidRPr="00CD5939">
              <w:rPr>
                <w:rFonts w:hint="eastAsia"/>
              </w:rPr>
              <w:t>《文物保护法》第七十二条</w:t>
            </w:r>
          </w:p>
        </w:tc>
        <w:tc>
          <w:tcPr>
            <w:tcW w:w="2870" w:type="dxa"/>
            <w:vAlign w:val="center"/>
          </w:tcPr>
          <w:p w:rsidR="00502751" w:rsidRPr="00CD5939" w:rsidRDefault="00502751" w:rsidP="00CD5939">
            <w:pPr>
              <w:spacing w:line="260" w:lineRule="exact"/>
            </w:pPr>
            <w:r w:rsidRPr="00CD5939">
              <w:rPr>
                <w:rFonts w:hint="eastAsia"/>
              </w:rPr>
              <w:t>是否未经许可，擅自设立文物商店、经营文物拍卖的拍卖企业，或者擅自从事文物的商业经营活动，尚不构成犯罪的违法行为。</w:t>
            </w:r>
          </w:p>
        </w:tc>
        <w:tc>
          <w:tcPr>
            <w:tcW w:w="707" w:type="dxa"/>
          </w:tcPr>
          <w:p w:rsidR="00502751" w:rsidRPr="00CD5939" w:rsidRDefault="00502751"/>
        </w:tc>
      </w:tr>
      <w:tr w:rsidR="00502751" w:rsidRPr="00CD5939" w:rsidTr="00CD5939">
        <w:trPr>
          <w:trHeight w:val="3749"/>
          <w:jc w:val="center"/>
        </w:trPr>
        <w:tc>
          <w:tcPr>
            <w:tcW w:w="822" w:type="dxa"/>
            <w:vAlign w:val="center"/>
          </w:tcPr>
          <w:p w:rsidR="00502751" w:rsidRPr="00CD5939" w:rsidRDefault="00502751" w:rsidP="00CD5939">
            <w:pPr>
              <w:jc w:val="center"/>
            </w:pPr>
            <w:r w:rsidRPr="00CD5939">
              <w:t>7</w:t>
            </w:r>
          </w:p>
        </w:tc>
        <w:tc>
          <w:tcPr>
            <w:tcW w:w="1506" w:type="dxa"/>
            <w:vAlign w:val="center"/>
          </w:tcPr>
          <w:p w:rsidR="00502751" w:rsidRPr="00CD5939" w:rsidRDefault="00502751" w:rsidP="00CD5939">
            <w:pPr>
              <w:spacing w:line="220" w:lineRule="exact"/>
            </w:pPr>
            <w:r w:rsidRPr="00CD5939">
              <w:rPr>
                <w:rFonts w:hint="eastAsia"/>
              </w:rPr>
              <w:t>公示信息检查</w:t>
            </w:r>
          </w:p>
        </w:tc>
        <w:tc>
          <w:tcPr>
            <w:tcW w:w="2397" w:type="dxa"/>
            <w:vAlign w:val="center"/>
          </w:tcPr>
          <w:p w:rsidR="00502751" w:rsidRPr="00CD5939" w:rsidRDefault="00502751" w:rsidP="00CD5939">
            <w:pPr>
              <w:spacing w:line="220" w:lineRule="exact"/>
            </w:pPr>
            <w:r w:rsidRPr="00CD5939">
              <w:rPr>
                <w:rFonts w:hint="eastAsia"/>
              </w:rPr>
              <w:t>企业年度报告公示信息的检查</w:t>
            </w:r>
          </w:p>
        </w:tc>
        <w:tc>
          <w:tcPr>
            <w:tcW w:w="2173" w:type="dxa"/>
            <w:vAlign w:val="center"/>
          </w:tcPr>
          <w:p w:rsidR="00502751" w:rsidRPr="00CD5939" w:rsidRDefault="00502751" w:rsidP="00CD5939">
            <w:pPr>
              <w:spacing w:line="220" w:lineRule="exact"/>
            </w:pPr>
            <w:r w:rsidRPr="00CD5939">
              <w:rPr>
                <w:rFonts w:hint="eastAsia"/>
              </w:rPr>
              <w:t>邯郸市永年区工商行政和食品药品监督管理局</w:t>
            </w:r>
          </w:p>
        </w:tc>
        <w:tc>
          <w:tcPr>
            <w:tcW w:w="3505" w:type="dxa"/>
            <w:vAlign w:val="center"/>
          </w:tcPr>
          <w:p w:rsidR="00502751" w:rsidRPr="00CD5939" w:rsidRDefault="00502751" w:rsidP="00CD5939">
            <w:pPr>
              <w:spacing w:line="260" w:lineRule="exact"/>
            </w:pPr>
            <w:r w:rsidRPr="00CD5939">
              <w:rPr>
                <w:rFonts w:hint="eastAsia"/>
              </w:rPr>
              <w:t>《企业信息公示暂行条例》第三条、第八条、第九条、第十一条、第十二条、第十五条、第十七条；《企业公示信息抽查暂行办法》第十条、第十二条；《企业经常异常名录管理暂行办法》第四条、第六条、第八条、第九条</w:t>
            </w:r>
          </w:p>
        </w:tc>
        <w:tc>
          <w:tcPr>
            <w:tcW w:w="2870" w:type="dxa"/>
            <w:vAlign w:val="center"/>
          </w:tcPr>
          <w:p w:rsidR="00502751" w:rsidRPr="00CD5939" w:rsidRDefault="00502751" w:rsidP="00CD5939">
            <w:pPr>
              <w:spacing w:line="260" w:lineRule="exact"/>
            </w:pPr>
            <w:r w:rsidRPr="00CD5939">
              <w:rPr>
                <w:rFonts w:hint="eastAsia"/>
              </w:rPr>
              <w:t>检查企业年度报告公示信息是否真实、及时、全面。</w:t>
            </w:r>
          </w:p>
        </w:tc>
        <w:tc>
          <w:tcPr>
            <w:tcW w:w="707" w:type="dxa"/>
          </w:tcPr>
          <w:p w:rsidR="00502751" w:rsidRPr="00CD5939" w:rsidRDefault="00502751"/>
        </w:tc>
      </w:tr>
    </w:tbl>
    <w:p w:rsidR="00502751" w:rsidRDefault="00502751">
      <w:pPr>
        <w:sectPr w:rsidR="00502751">
          <w:pgSz w:w="16838" w:h="11906" w:orient="landscape"/>
          <w:pgMar w:top="1134" w:right="1134" w:bottom="1134" w:left="1134" w:header="851" w:footer="992" w:gutter="0"/>
          <w:pgNumType w:fmt="numberInDash"/>
          <w:cols w:space="0"/>
          <w:docGrid w:type="lines" w:linePitch="321"/>
        </w:sectPr>
      </w:pPr>
    </w:p>
    <w:p w:rsidR="00502751" w:rsidRDefault="00502751"/>
    <w:tbl>
      <w:tblPr>
        <w:tblpPr w:leftFromText="180" w:rightFromText="180" w:vertAnchor="page" w:horzAnchor="page" w:tblpX="1526" w:tblpY="1741"/>
        <w:tblOverlap w:val="neve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1510"/>
        <w:gridCol w:w="2517"/>
        <w:gridCol w:w="2044"/>
        <w:gridCol w:w="3462"/>
        <w:gridCol w:w="2949"/>
        <w:gridCol w:w="709"/>
      </w:tblGrid>
      <w:tr w:rsidR="00502751" w:rsidRPr="00CD5939" w:rsidTr="00CD5939">
        <w:trPr>
          <w:trHeight w:val="457"/>
        </w:trPr>
        <w:tc>
          <w:tcPr>
            <w:tcW w:w="824" w:type="dxa"/>
            <w:vAlign w:val="center"/>
          </w:tcPr>
          <w:p w:rsidR="00502751" w:rsidRPr="00CD5939" w:rsidRDefault="00502751" w:rsidP="00CD5939">
            <w:pPr>
              <w:jc w:val="center"/>
              <w:rPr>
                <w:sz w:val="24"/>
              </w:rPr>
            </w:pPr>
            <w:r w:rsidRPr="00CD5939">
              <w:rPr>
                <w:rFonts w:hint="eastAsia"/>
                <w:sz w:val="24"/>
              </w:rPr>
              <w:t>序号</w:t>
            </w:r>
          </w:p>
        </w:tc>
        <w:tc>
          <w:tcPr>
            <w:tcW w:w="4027" w:type="dxa"/>
            <w:gridSpan w:val="2"/>
            <w:vAlign w:val="center"/>
          </w:tcPr>
          <w:p w:rsidR="00502751" w:rsidRPr="00CD5939" w:rsidRDefault="00502751" w:rsidP="00CD5939">
            <w:pPr>
              <w:jc w:val="center"/>
              <w:rPr>
                <w:sz w:val="24"/>
              </w:rPr>
            </w:pPr>
            <w:r w:rsidRPr="00CD5939">
              <w:rPr>
                <w:rFonts w:hint="eastAsia"/>
                <w:sz w:val="24"/>
              </w:rPr>
              <w:t>检查项目</w:t>
            </w:r>
          </w:p>
        </w:tc>
        <w:tc>
          <w:tcPr>
            <w:tcW w:w="2044" w:type="dxa"/>
            <w:vAlign w:val="center"/>
          </w:tcPr>
          <w:p w:rsidR="00502751" w:rsidRPr="00CD5939" w:rsidRDefault="00502751" w:rsidP="00CD5939">
            <w:pPr>
              <w:jc w:val="center"/>
              <w:rPr>
                <w:sz w:val="24"/>
              </w:rPr>
            </w:pPr>
            <w:r w:rsidRPr="00CD5939">
              <w:rPr>
                <w:rFonts w:hint="eastAsia"/>
                <w:sz w:val="24"/>
              </w:rPr>
              <w:t>检查主体</w:t>
            </w:r>
          </w:p>
        </w:tc>
        <w:tc>
          <w:tcPr>
            <w:tcW w:w="3462" w:type="dxa"/>
            <w:vAlign w:val="center"/>
          </w:tcPr>
          <w:p w:rsidR="00502751" w:rsidRPr="00CD5939" w:rsidRDefault="00502751" w:rsidP="00CD5939">
            <w:pPr>
              <w:jc w:val="center"/>
              <w:rPr>
                <w:sz w:val="24"/>
              </w:rPr>
            </w:pPr>
            <w:r w:rsidRPr="00CD5939">
              <w:rPr>
                <w:rFonts w:hint="eastAsia"/>
                <w:sz w:val="24"/>
              </w:rPr>
              <w:t>检查依据</w:t>
            </w:r>
          </w:p>
        </w:tc>
        <w:tc>
          <w:tcPr>
            <w:tcW w:w="2949" w:type="dxa"/>
            <w:vAlign w:val="center"/>
          </w:tcPr>
          <w:p w:rsidR="00502751" w:rsidRPr="00CD5939" w:rsidRDefault="00502751" w:rsidP="00CD5939">
            <w:pPr>
              <w:jc w:val="center"/>
              <w:rPr>
                <w:sz w:val="24"/>
              </w:rPr>
            </w:pPr>
            <w:r w:rsidRPr="00CD5939">
              <w:rPr>
                <w:rFonts w:hint="eastAsia"/>
                <w:sz w:val="24"/>
              </w:rPr>
              <w:t>检查内容</w:t>
            </w:r>
          </w:p>
        </w:tc>
        <w:tc>
          <w:tcPr>
            <w:tcW w:w="709" w:type="dxa"/>
            <w:vAlign w:val="center"/>
          </w:tcPr>
          <w:p w:rsidR="00502751" w:rsidRPr="00CD5939" w:rsidRDefault="00502751" w:rsidP="00CD5939">
            <w:pPr>
              <w:jc w:val="center"/>
              <w:rPr>
                <w:sz w:val="24"/>
              </w:rPr>
            </w:pPr>
            <w:r w:rsidRPr="00CD5939">
              <w:rPr>
                <w:rFonts w:hint="eastAsia"/>
                <w:sz w:val="24"/>
              </w:rPr>
              <w:t>备注</w:t>
            </w:r>
          </w:p>
        </w:tc>
      </w:tr>
      <w:tr w:rsidR="00502751" w:rsidRPr="00CD5939" w:rsidTr="00CD5939">
        <w:trPr>
          <w:trHeight w:val="1763"/>
        </w:trPr>
        <w:tc>
          <w:tcPr>
            <w:tcW w:w="824" w:type="dxa"/>
            <w:vMerge w:val="restart"/>
            <w:vAlign w:val="center"/>
          </w:tcPr>
          <w:p w:rsidR="00502751" w:rsidRPr="00CD5939" w:rsidRDefault="00502751" w:rsidP="00CD5939">
            <w:pPr>
              <w:jc w:val="center"/>
            </w:pPr>
            <w:r w:rsidRPr="00CD5939">
              <w:t>7</w:t>
            </w:r>
          </w:p>
        </w:tc>
        <w:tc>
          <w:tcPr>
            <w:tcW w:w="1510" w:type="dxa"/>
            <w:vMerge w:val="restart"/>
            <w:vAlign w:val="center"/>
          </w:tcPr>
          <w:p w:rsidR="00502751" w:rsidRDefault="00502751" w:rsidP="00CD5939">
            <w:pPr>
              <w:spacing w:line="220" w:lineRule="exact"/>
              <w:jc w:val="center"/>
            </w:pPr>
            <w:r w:rsidRPr="00CD5939">
              <w:rPr>
                <w:rFonts w:hint="eastAsia"/>
              </w:rPr>
              <w:t>公示信息检查</w:t>
            </w:r>
          </w:p>
        </w:tc>
        <w:tc>
          <w:tcPr>
            <w:tcW w:w="2517" w:type="dxa"/>
            <w:vAlign w:val="center"/>
          </w:tcPr>
          <w:p w:rsidR="00502751" w:rsidRPr="00CD5939" w:rsidRDefault="00502751" w:rsidP="00CD5939">
            <w:pPr>
              <w:spacing w:line="220" w:lineRule="exact"/>
              <w:jc w:val="left"/>
            </w:pPr>
            <w:r w:rsidRPr="00CD5939">
              <w:rPr>
                <w:rFonts w:hint="eastAsia"/>
              </w:rPr>
              <w:t>企业即时公示信息的检查</w:t>
            </w:r>
          </w:p>
          <w:p w:rsidR="00502751" w:rsidRPr="00CD5939" w:rsidRDefault="00502751" w:rsidP="00CD5939">
            <w:pPr>
              <w:spacing w:line="220" w:lineRule="exact"/>
              <w:jc w:val="left"/>
            </w:pPr>
          </w:p>
        </w:tc>
        <w:tc>
          <w:tcPr>
            <w:tcW w:w="2044" w:type="dxa"/>
            <w:vMerge w:val="restart"/>
            <w:vAlign w:val="center"/>
          </w:tcPr>
          <w:p w:rsidR="00502751" w:rsidRPr="00CD5939" w:rsidRDefault="00502751" w:rsidP="00CD5939">
            <w:pPr>
              <w:spacing w:line="220" w:lineRule="exact"/>
              <w:jc w:val="left"/>
            </w:pPr>
            <w:r w:rsidRPr="00CD5939">
              <w:rPr>
                <w:rFonts w:hint="eastAsia"/>
              </w:rPr>
              <w:t>邯郸市永年区工商行政和食品药品监督管理局</w:t>
            </w:r>
          </w:p>
        </w:tc>
        <w:tc>
          <w:tcPr>
            <w:tcW w:w="3462" w:type="dxa"/>
            <w:vAlign w:val="center"/>
          </w:tcPr>
          <w:p w:rsidR="00502751" w:rsidRPr="00CD5939" w:rsidRDefault="00502751" w:rsidP="00CD5939">
            <w:pPr>
              <w:spacing w:line="260" w:lineRule="exact"/>
            </w:pPr>
            <w:r w:rsidRPr="00CD5939">
              <w:rPr>
                <w:rFonts w:hint="eastAsia"/>
              </w:rPr>
              <w:t>《企业信息公示暂行条例》第三条、第十条、第十一条、第十二条、第十五条、第十七条；《企业公示信息抽查暂行办法》第十条、第十二条；《企业经营异常名录管理暂行办法》第四条、第七条、第八条、第九条</w:t>
            </w:r>
          </w:p>
        </w:tc>
        <w:tc>
          <w:tcPr>
            <w:tcW w:w="2949" w:type="dxa"/>
            <w:vAlign w:val="center"/>
          </w:tcPr>
          <w:p w:rsidR="00502751" w:rsidRPr="00CD5939" w:rsidRDefault="00502751" w:rsidP="00CD5939">
            <w:pPr>
              <w:spacing w:line="220" w:lineRule="exact"/>
              <w:jc w:val="left"/>
            </w:pPr>
            <w:r w:rsidRPr="00CD5939">
              <w:rPr>
                <w:rFonts w:hint="eastAsia"/>
              </w:rPr>
              <w:t>检查企业即时公示信息是否真实、及时、全面。</w:t>
            </w:r>
          </w:p>
        </w:tc>
        <w:tc>
          <w:tcPr>
            <w:tcW w:w="709" w:type="dxa"/>
            <w:vMerge w:val="restart"/>
          </w:tcPr>
          <w:p w:rsidR="00502751" w:rsidRPr="00CD5939" w:rsidRDefault="00502751" w:rsidP="00CD5939"/>
        </w:tc>
      </w:tr>
      <w:tr w:rsidR="00502751" w:rsidRPr="00CD5939" w:rsidTr="00CD5939">
        <w:trPr>
          <w:trHeight w:val="952"/>
        </w:trPr>
        <w:tc>
          <w:tcPr>
            <w:tcW w:w="824" w:type="dxa"/>
            <w:vMerge/>
            <w:vAlign w:val="center"/>
          </w:tcPr>
          <w:p w:rsidR="00502751" w:rsidRPr="00CD5939" w:rsidRDefault="00502751" w:rsidP="00CD5939">
            <w:pPr>
              <w:jc w:val="center"/>
            </w:pPr>
          </w:p>
        </w:tc>
        <w:tc>
          <w:tcPr>
            <w:tcW w:w="1510" w:type="dxa"/>
            <w:vMerge/>
            <w:vAlign w:val="center"/>
          </w:tcPr>
          <w:p w:rsidR="00502751" w:rsidRPr="00CD5939" w:rsidRDefault="00502751" w:rsidP="00CD5939">
            <w:pPr>
              <w:spacing w:line="220" w:lineRule="exact"/>
              <w:jc w:val="center"/>
            </w:pPr>
          </w:p>
        </w:tc>
        <w:tc>
          <w:tcPr>
            <w:tcW w:w="2517" w:type="dxa"/>
            <w:vAlign w:val="center"/>
          </w:tcPr>
          <w:p w:rsidR="00502751" w:rsidRPr="00CD5939" w:rsidRDefault="00502751" w:rsidP="00CD5939">
            <w:pPr>
              <w:spacing w:line="220" w:lineRule="exact"/>
              <w:jc w:val="left"/>
            </w:pPr>
            <w:r w:rsidRPr="00CD5939">
              <w:rPr>
                <w:rFonts w:hint="eastAsia"/>
              </w:rPr>
              <w:t>在中国境内从事生产经营活动的外国（地区）企业年度报告公示信息的检查</w:t>
            </w:r>
          </w:p>
        </w:tc>
        <w:tc>
          <w:tcPr>
            <w:tcW w:w="2044" w:type="dxa"/>
            <w:vAlign w:val="center"/>
          </w:tcPr>
          <w:p w:rsidR="00502751" w:rsidRPr="00CD5939" w:rsidRDefault="00502751" w:rsidP="00CD5939">
            <w:pPr>
              <w:spacing w:line="220" w:lineRule="exact"/>
              <w:jc w:val="left"/>
            </w:pPr>
            <w:r w:rsidRPr="00CD5939">
              <w:rPr>
                <w:rFonts w:hint="eastAsia"/>
              </w:rPr>
              <w:t>企业监管科、各分局</w:t>
            </w:r>
          </w:p>
        </w:tc>
        <w:tc>
          <w:tcPr>
            <w:tcW w:w="3462" w:type="dxa"/>
            <w:vAlign w:val="center"/>
          </w:tcPr>
          <w:p w:rsidR="00502751" w:rsidRPr="00CD5939" w:rsidRDefault="00502751" w:rsidP="00CD5939">
            <w:pPr>
              <w:spacing w:line="220" w:lineRule="exact"/>
            </w:pPr>
            <w:r w:rsidRPr="00CD5939">
              <w:rPr>
                <w:rFonts w:hint="eastAsia"/>
              </w:rPr>
              <w:t>《外国（地区）企业在中国境内从事生产经营活动登记管理办法》第十四条、第十六条、第十七条</w:t>
            </w:r>
          </w:p>
        </w:tc>
        <w:tc>
          <w:tcPr>
            <w:tcW w:w="2949" w:type="dxa"/>
            <w:vAlign w:val="center"/>
          </w:tcPr>
          <w:p w:rsidR="00502751" w:rsidRPr="00CD5939" w:rsidRDefault="00502751" w:rsidP="00CD5939">
            <w:pPr>
              <w:spacing w:line="220" w:lineRule="exact"/>
              <w:jc w:val="left"/>
            </w:pPr>
            <w:r w:rsidRPr="00CD5939">
              <w:rPr>
                <w:rFonts w:hint="eastAsia"/>
              </w:rPr>
              <w:t>检查外国（地区）企业年度报告公示信息是否真实、及时、全面</w:t>
            </w:r>
            <w:r w:rsidRPr="00CD5939">
              <w:t xml:space="preserve"> </w:t>
            </w:r>
          </w:p>
        </w:tc>
        <w:tc>
          <w:tcPr>
            <w:tcW w:w="709" w:type="dxa"/>
            <w:vMerge/>
          </w:tcPr>
          <w:p w:rsidR="00502751" w:rsidRPr="00CD5939" w:rsidRDefault="00502751" w:rsidP="00CD5939"/>
        </w:tc>
      </w:tr>
      <w:tr w:rsidR="00502751" w:rsidRPr="00CD5939" w:rsidTr="00CD5939">
        <w:trPr>
          <w:trHeight w:val="694"/>
        </w:trPr>
        <w:tc>
          <w:tcPr>
            <w:tcW w:w="824" w:type="dxa"/>
            <w:vMerge/>
            <w:vAlign w:val="center"/>
          </w:tcPr>
          <w:p w:rsidR="00502751" w:rsidRPr="00CD5939" w:rsidRDefault="00502751" w:rsidP="00CD5939">
            <w:pPr>
              <w:jc w:val="center"/>
            </w:pPr>
          </w:p>
        </w:tc>
        <w:tc>
          <w:tcPr>
            <w:tcW w:w="1510" w:type="dxa"/>
            <w:vMerge/>
            <w:vAlign w:val="center"/>
          </w:tcPr>
          <w:p w:rsidR="00502751" w:rsidRPr="00CD5939" w:rsidRDefault="00502751" w:rsidP="00CD5939">
            <w:pPr>
              <w:spacing w:line="220" w:lineRule="exact"/>
              <w:jc w:val="center"/>
            </w:pPr>
          </w:p>
        </w:tc>
        <w:tc>
          <w:tcPr>
            <w:tcW w:w="2517" w:type="dxa"/>
            <w:vAlign w:val="center"/>
          </w:tcPr>
          <w:p w:rsidR="00502751" w:rsidRPr="00CD5939" w:rsidRDefault="00502751" w:rsidP="00CD5939">
            <w:pPr>
              <w:spacing w:line="220" w:lineRule="exact"/>
              <w:jc w:val="left"/>
            </w:pPr>
            <w:r w:rsidRPr="00CD5939">
              <w:rPr>
                <w:rFonts w:hint="eastAsia"/>
              </w:rPr>
              <w:t>农民专业合作社年度报告公示信息的检查</w:t>
            </w:r>
          </w:p>
        </w:tc>
        <w:tc>
          <w:tcPr>
            <w:tcW w:w="2044" w:type="dxa"/>
            <w:vAlign w:val="center"/>
          </w:tcPr>
          <w:p w:rsidR="00502751" w:rsidRPr="00CD5939" w:rsidRDefault="00502751" w:rsidP="00CD5939">
            <w:pPr>
              <w:spacing w:line="220" w:lineRule="exact"/>
              <w:jc w:val="left"/>
            </w:pPr>
            <w:r w:rsidRPr="00CD5939">
              <w:rPr>
                <w:rFonts w:hint="eastAsia"/>
              </w:rPr>
              <w:t>企业监管科、各分局</w:t>
            </w:r>
          </w:p>
        </w:tc>
        <w:tc>
          <w:tcPr>
            <w:tcW w:w="3462" w:type="dxa"/>
            <w:vAlign w:val="center"/>
          </w:tcPr>
          <w:p w:rsidR="00502751" w:rsidRPr="00CD5939" w:rsidRDefault="00502751" w:rsidP="00CD5939">
            <w:pPr>
              <w:spacing w:line="220" w:lineRule="exact"/>
            </w:pPr>
            <w:r w:rsidRPr="00CD5939">
              <w:rPr>
                <w:rFonts w:hint="eastAsia"/>
              </w:rPr>
              <w:t>《农民专业合作社年度报告公示暂行办法》第五条、第八条</w:t>
            </w:r>
          </w:p>
        </w:tc>
        <w:tc>
          <w:tcPr>
            <w:tcW w:w="2949" w:type="dxa"/>
            <w:vAlign w:val="center"/>
          </w:tcPr>
          <w:p w:rsidR="00502751" w:rsidRPr="00CD5939" w:rsidRDefault="00502751" w:rsidP="00CD5939">
            <w:pPr>
              <w:spacing w:line="220" w:lineRule="exact"/>
              <w:jc w:val="left"/>
            </w:pPr>
            <w:r w:rsidRPr="00CD5939">
              <w:rPr>
                <w:rFonts w:hint="eastAsia"/>
              </w:rPr>
              <w:t>农民专业合作社年度报告公示信息是否真实、及时、全面</w:t>
            </w:r>
          </w:p>
        </w:tc>
        <w:tc>
          <w:tcPr>
            <w:tcW w:w="709" w:type="dxa"/>
            <w:vMerge/>
          </w:tcPr>
          <w:p w:rsidR="00502751" w:rsidRPr="00CD5939" w:rsidRDefault="00502751" w:rsidP="00CD5939"/>
        </w:tc>
      </w:tr>
      <w:tr w:rsidR="00502751" w:rsidRPr="00CD5939" w:rsidTr="00CD5939">
        <w:trPr>
          <w:trHeight w:val="5184"/>
        </w:trPr>
        <w:tc>
          <w:tcPr>
            <w:tcW w:w="824" w:type="dxa"/>
            <w:vAlign w:val="center"/>
          </w:tcPr>
          <w:p w:rsidR="00502751" w:rsidRPr="00CD5939" w:rsidRDefault="00502751" w:rsidP="00CD5939">
            <w:pPr>
              <w:jc w:val="center"/>
            </w:pPr>
            <w:r w:rsidRPr="00CD5939">
              <w:t>8</w:t>
            </w:r>
          </w:p>
        </w:tc>
        <w:tc>
          <w:tcPr>
            <w:tcW w:w="1510" w:type="dxa"/>
            <w:vAlign w:val="center"/>
          </w:tcPr>
          <w:p w:rsidR="00502751" w:rsidRPr="00CD5939" w:rsidRDefault="00502751" w:rsidP="00CD5939">
            <w:pPr>
              <w:spacing w:line="220" w:lineRule="exact"/>
              <w:jc w:val="center"/>
            </w:pPr>
            <w:r w:rsidRPr="00CD5939">
              <w:rPr>
                <w:rFonts w:hint="eastAsia"/>
              </w:rPr>
              <w:t>登记事项检查</w:t>
            </w:r>
          </w:p>
        </w:tc>
        <w:tc>
          <w:tcPr>
            <w:tcW w:w="2517" w:type="dxa"/>
            <w:vAlign w:val="center"/>
          </w:tcPr>
          <w:p w:rsidR="00502751" w:rsidRPr="00CD5939" w:rsidRDefault="00502751" w:rsidP="00CD5939">
            <w:pPr>
              <w:spacing w:line="220" w:lineRule="exact"/>
              <w:jc w:val="left"/>
            </w:pPr>
            <w:r w:rsidRPr="00CD5939">
              <w:rPr>
                <w:rFonts w:hint="eastAsia"/>
              </w:rPr>
              <w:t>企业登记事项的检查</w:t>
            </w:r>
          </w:p>
        </w:tc>
        <w:tc>
          <w:tcPr>
            <w:tcW w:w="2044" w:type="dxa"/>
            <w:vAlign w:val="center"/>
          </w:tcPr>
          <w:p w:rsidR="00502751" w:rsidRPr="00CD5939" w:rsidRDefault="00502751" w:rsidP="00CD5939">
            <w:pPr>
              <w:spacing w:line="220" w:lineRule="exact"/>
              <w:jc w:val="left"/>
            </w:pPr>
            <w:r w:rsidRPr="00CD5939">
              <w:rPr>
                <w:rFonts w:hint="eastAsia"/>
              </w:rPr>
              <w:t>各分局、企业监管科</w:t>
            </w:r>
          </w:p>
        </w:tc>
        <w:tc>
          <w:tcPr>
            <w:tcW w:w="3462" w:type="dxa"/>
            <w:vAlign w:val="center"/>
          </w:tcPr>
          <w:p w:rsidR="00502751" w:rsidRPr="00CD5939" w:rsidRDefault="00502751" w:rsidP="00CD5939">
            <w:pPr>
              <w:spacing w:line="220" w:lineRule="exact"/>
            </w:pPr>
            <w:r w:rsidRPr="00CD5939">
              <w:rPr>
                <w:rFonts w:hint="eastAsia"/>
              </w:rPr>
              <w:t>《中华人民共和国公司法》第一百九十八条至第二百条、第二百零四条至第二百零六条、第二百一十一条、第二百一十三条；《中华人民共和国外资企业法》第九条；《中华人民共和国中外合作经营企业法》第九条；《中华人民共和国合伙企业法》第九十三条、第九十四条、第九十五条、第一百条；《中华人民共和国个人独资企业法》第三十三条至第三十七条；《中华人民共和国公司登记管理条例》第六十三条至第七十三条、第七十八条、第七十九条、第八十一条；《中华人民共和国企业法人登记管理条例》第二十九条；《中华人民共和国合伙企业登记管理办法》第三十八条至第四十三条；《个人独资企业登记管理办法》第三十六条至第四十二条、第四十四条；《企业名称登记管理规定》第二十六条；《外商投资合伙企业登记管理规定》第五十一条至第五十九条</w:t>
            </w:r>
          </w:p>
        </w:tc>
        <w:tc>
          <w:tcPr>
            <w:tcW w:w="2949" w:type="dxa"/>
            <w:vAlign w:val="center"/>
          </w:tcPr>
          <w:p w:rsidR="00502751" w:rsidRPr="00CD5939" w:rsidRDefault="00502751" w:rsidP="00CD5939">
            <w:pPr>
              <w:spacing w:line="220" w:lineRule="exact"/>
              <w:jc w:val="left"/>
            </w:pPr>
            <w:r w:rsidRPr="00CD5939">
              <w:rPr>
                <w:rFonts w:hint="eastAsia"/>
              </w:rPr>
              <w:t>检查企业实际情况是否与登记事项一致</w:t>
            </w:r>
          </w:p>
        </w:tc>
        <w:tc>
          <w:tcPr>
            <w:tcW w:w="709" w:type="dxa"/>
          </w:tcPr>
          <w:p w:rsidR="00502751" w:rsidRPr="00CD5939" w:rsidRDefault="00502751" w:rsidP="00CD5939"/>
        </w:tc>
      </w:tr>
    </w:tbl>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1510"/>
        <w:gridCol w:w="2537"/>
        <w:gridCol w:w="1852"/>
        <w:gridCol w:w="3210"/>
        <w:gridCol w:w="3373"/>
        <w:gridCol w:w="709"/>
      </w:tblGrid>
      <w:tr w:rsidR="00502751" w:rsidRPr="00CD5939" w:rsidTr="00CD5939">
        <w:trPr>
          <w:trHeight w:val="496"/>
          <w:jc w:val="center"/>
        </w:trPr>
        <w:tc>
          <w:tcPr>
            <w:tcW w:w="824" w:type="dxa"/>
            <w:vAlign w:val="center"/>
          </w:tcPr>
          <w:p w:rsidR="00502751" w:rsidRPr="00CD5939" w:rsidRDefault="00502751" w:rsidP="00CD5939">
            <w:pPr>
              <w:jc w:val="center"/>
            </w:pPr>
            <w:r w:rsidRPr="00CD5939">
              <w:rPr>
                <w:rFonts w:hint="eastAsia"/>
              </w:rPr>
              <w:t>序号</w:t>
            </w:r>
          </w:p>
        </w:tc>
        <w:tc>
          <w:tcPr>
            <w:tcW w:w="4047" w:type="dxa"/>
            <w:gridSpan w:val="2"/>
            <w:vAlign w:val="center"/>
          </w:tcPr>
          <w:p w:rsidR="00502751" w:rsidRPr="00CD5939" w:rsidRDefault="00502751" w:rsidP="00CD5939">
            <w:pPr>
              <w:jc w:val="center"/>
            </w:pPr>
            <w:r w:rsidRPr="00CD5939">
              <w:rPr>
                <w:rFonts w:hint="eastAsia"/>
                <w:sz w:val="24"/>
              </w:rPr>
              <w:t>检查项目</w:t>
            </w:r>
          </w:p>
        </w:tc>
        <w:tc>
          <w:tcPr>
            <w:tcW w:w="1852" w:type="dxa"/>
            <w:vAlign w:val="center"/>
          </w:tcPr>
          <w:p w:rsidR="00502751" w:rsidRPr="00CD5939" w:rsidRDefault="00502751" w:rsidP="00CD5939">
            <w:pPr>
              <w:jc w:val="center"/>
            </w:pPr>
            <w:r w:rsidRPr="00CD5939">
              <w:rPr>
                <w:rFonts w:hint="eastAsia"/>
                <w:sz w:val="24"/>
              </w:rPr>
              <w:t>检查主体</w:t>
            </w:r>
          </w:p>
        </w:tc>
        <w:tc>
          <w:tcPr>
            <w:tcW w:w="3210" w:type="dxa"/>
            <w:vAlign w:val="center"/>
          </w:tcPr>
          <w:p w:rsidR="00502751" w:rsidRPr="00CD5939" w:rsidRDefault="00502751" w:rsidP="00CD5939">
            <w:pPr>
              <w:jc w:val="center"/>
            </w:pPr>
            <w:r w:rsidRPr="00CD5939">
              <w:rPr>
                <w:rFonts w:hint="eastAsia"/>
                <w:sz w:val="24"/>
              </w:rPr>
              <w:t>检查依据</w:t>
            </w:r>
          </w:p>
        </w:tc>
        <w:tc>
          <w:tcPr>
            <w:tcW w:w="3373" w:type="dxa"/>
            <w:vAlign w:val="center"/>
          </w:tcPr>
          <w:p w:rsidR="00502751" w:rsidRPr="00CD5939" w:rsidRDefault="00502751" w:rsidP="00CD5939">
            <w:pPr>
              <w:jc w:val="center"/>
            </w:pPr>
            <w:r w:rsidRPr="00CD5939">
              <w:rPr>
                <w:rFonts w:hint="eastAsia"/>
                <w:sz w:val="24"/>
              </w:rPr>
              <w:t>检查内容</w:t>
            </w:r>
          </w:p>
        </w:tc>
        <w:tc>
          <w:tcPr>
            <w:tcW w:w="709" w:type="dxa"/>
            <w:vAlign w:val="center"/>
          </w:tcPr>
          <w:p w:rsidR="00502751" w:rsidRPr="00CD5939" w:rsidRDefault="00502751" w:rsidP="00CD5939">
            <w:pPr>
              <w:jc w:val="center"/>
            </w:pPr>
            <w:r w:rsidRPr="00CD5939">
              <w:rPr>
                <w:rFonts w:hint="eastAsia"/>
                <w:sz w:val="24"/>
              </w:rPr>
              <w:t>备注</w:t>
            </w:r>
          </w:p>
        </w:tc>
      </w:tr>
      <w:tr w:rsidR="00502751" w:rsidRPr="00CD5939" w:rsidTr="00CD5939">
        <w:trPr>
          <w:trHeight w:val="918"/>
          <w:jc w:val="center"/>
        </w:trPr>
        <w:tc>
          <w:tcPr>
            <w:tcW w:w="824" w:type="dxa"/>
            <w:vMerge w:val="restart"/>
            <w:vAlign w:val="center"/>
          </w:tcPr>
          <w:p w:rsidR="00502751" w:rsidRPr="00CD5939" w:rsidRDefault="00502751" w:rsidP="00CD5939">
            <w:pPr>
              <w:jc w:val="center"/>
            </w:pPr>
            <w:r w:rsidRPr="00CD5939">
              <w:t>8</w:t>
            </w:r>
          </w:p>
        </w:tc>
        <w:tc>
          <w:tcPr>
            <w:tcW w:w="1510" w:type="dxa"/>
            <w:vMerge w:val="restart"/>
            <w:vAlign w:val="center"/>
          </w:tcPr>
          <w:p w:rsidR="00502751" w:rsidRDefault="00502751" w:rsidP="00CD5939">
            <w:pPr>
              <w:spacing w:line="220" w:lineRule="exact"/>
              <w:jc w:val="left"/>
            </w:pPr>
            <w:r w:rsidRPr="00CD5939">
              <w:rPr>
                <w:rFonts w:hint="eastAsia"/>
              </w:rPr>
              <w:t>登记事项检查</w:t>
            </w:r>
          </w:p>
        </w:tc>
        <w:tc>
          <w:tcPr>
            <w:tcW w:w="2537" w:type="dxa"/>
            <w:vAlign w:val="center"/>
          </w:tcPr>
          <w:p w:rsidR="00502751" w:rsidRPr="00CD5939" w:rsidRDefault="00502751" w:rsidP="00CD5939">
            <w:pPr>
              <w:spacing w:line="220" w:lineRule="exact"/>
              <w:jc w:val="left"/>
            </w:pPr>
            <w:r w:rsidRPr="00CD5939">
              <w:rPr>
                <w:rFonts w:hint="eastAsia"/>
              </w:rPr>
              <w:t>在中国境内从事生产经营活动的外国（地区）企业登记事项的检查</w:t>
            </w:r>
          </w:p>
        </w:tc>
        <w:tc>
          <w:tcPr>
            <w:tcW w:w="1852" w:type="dxa"/>
            <w:vMerge w:val="restart"/>
            <w:vAlign w:val="center"/>
          </w:tcPr>
          <w:p w:rsidR="00502751" w:rsidRPr="00CD5939" w:rsidRDefault="00502751" w:rsidP="00CD5939">
            <w:pPr>
              <w:spacing w:line="220" w:lineRule="exact"/>
              <w:jc w:val="left"/>
            </w:pPr>
            <w:r w:rsidRPr="00CD5939">
              <w:rPr>
                <w:rFonts w:hint="eastAsia"/>
              </w:rPr>
              <w:t>各分局、企业监管科</w:t>
            </w:r>
          </w:p>
        </w:tc>
        <w:tc>
          <w:tcPr>
            <w:tcW w:w="3210" w:type="dxa"/>
            <w:vAlign w:val="center"/>
          </w:tcPr>
          <w:p w:rsidR="00502751" w:rsidRPr="00CD5939" w:rsidRDefault="00502751" w:rsidP="00CD5939">
            <w:pPr>
              <w:spacing w:line="220" w:lineRule="exact"/>
              <w:jc w:val="left"/>
            </w:pPr>
            <w:r w:rsidRPr="00CD5939">
              <w:rPr>
                <w:rFonts w:hint="eastAsia"/>
              </w:rPr>
              <w:t>《外国（地区）企业在中国境内从事生产经营活动登记管理办法》第十六条、第十七条、第十八条</w:t>
            </w:r>
          </w:p>
        </w:tc>
        <w:tc>
          <w:tcPr>
            <w:tcW w:w="3373" w:type="dxa"/>
            <w:vAlign w:val="center"/>
          </w:tcPr>
          <w:p w:rsidR="00502751" w:rsidRPr="00CD5939" w:rsidRDefault="00502751" w:rsidP="00CD5939">
            <w:pPr>
              <w:spacing w:line="220" w:lineRule="exact"/>
              <w:jc w:val="left"/>
            </w:pPr>
            <w:r w:rsidRPr="00CD5939">
              <w:rPr>
                <w:rFonts w:hint="eastAsia"/>
              </w:rPr>
              <w:t>检查外国（地区）企业实际情况是否与登记事项一致</w:t>
            </w:r>
          </w:p>
        </w:tc>
        <w:tc>
          <w:tcPr>
            <w:tcW w:w="709" w:type="dxa"/>
          </w:tcPr>
          <w:p w:rsidR="00502751" w:rsidRPr="00CD5939" w:rsidRDefault="00502751"/>
        </w:tc>
      </w:tr>
      <w:tr w:rsidR="00502751" w:rsidRPr="00CD5939" w:rsidTr="00CD5939">
        <w:trPr>
          <w:trHeight w:val="502"/>
          <w:jc w:val="center"/>
        </w:trPr>
        <w:tc>
          <w:tcPr>
            <w:tcW w:w="824" w:type="dxa"/>
            <w:vMerge/>
            <w:vAlign w:val="center"/>
          </w:tcPr>
          <w:p w:rsidR="00502751" w:rsidRPr="00CD5939" w:rsidRDefault="00502751" w:rsidP="00CD5939">
            <w:pPr>
              <w:jc w:val="center"/>
            </w:pPr>
          </w:p>
        </w:tc>
        <w:tc>
          <w:tcPr>
            <w:tcW w:w="1510" w:type="dxa"/>
            <w:vMerge/>
            <w:vAlign w:val="center"/>
          </w:tcPr>
          <w:p w:rsidR="00502751" w:rsidRPr="00CD5939" w:rsidRDefault="00502751" w:rsidP="00CD5939">
            <w:pPr>
              <w:spacing w:line="220" w:lineRule="exact"/>
              <w:jc w:val="left"/>
            </w:pPr>
          </w:p>
        </w:tc>
        <w:tc>
          <w:tcPr>
            <w:tcW w:w="2537" w:type="dxa"/>
            <w:vAlign w:val="center"/>
          </w:tcPr>
          <w:p w:rsidR="00502751" w:rsidRPr="00CD5939" w:rsidRDefault="00502751" w:rsidP="00CD5939">
            <w:pPr>
              <w:spacing w:line="220" w:lineRule="exact"/>
              <w:jc w:val="left"/>
            </w:pPr>
            <w:r w:rsidRPr="00CD5939">
              <w:rPr>
                <w:rFonts w:hint="eastAsia"/>
              </w:rPr>
              <w:t>个体工商户登记事项的检查</w:t>
            </w:r>
          </w:p>
        </w:tc>
        <w:tc>
          <w:tcPr>
            <w:tcW w:w="1852" w:type="dxa"/>
            <w:vMerge/>
            <w:vAlign w:val="center"/>
          </w:tcPr>
          <w:p w:rsidR="00502751" w:rsidRPr="00CD5939" w:rsidRDefault="00502751" w:rsidP="00CD5939">
            <w:pPr>
              <w:spacing w:line="220" w:lineRule="exact"/>
              <w:jc w:val="left"/>
            </w:pPr>
          </w:p>
        </w:tc>
        <w:tc>
          <w:tcPr>
            <w:tcW w:w="3210" w:type="dxa"/>
            <w:vAlign w:val="center"/>
          </w:tcPr>
          <w:p w:rsidR="00502751" w:rsidRPr="00CD5939" w:rsidRDefault="00502751" w:rsidP="00CD5939">
            <w:pPr>
              <w:spacing w:line="220" w:lineRule="exact"/>
              <w:jc w:val="left"/>
            </w:pPr>
            <w:r w:rsidRPr="00CD5939">
              <w:rPr>
                <w:rFonts w:hint="eastAsia"/>
              </w:rPr>
              <w:t>《个体工商户条例》第二十二条、第二十三条第一款</w:t>
            </w:r>
          </w:p>
        </w:tc>
        <w:tc>
          <w:tcPr>
            <w:tcW w:w="3373" w:type="dxa"/>
            <w:vAlign w:val="center"/>
          </w:tcPr>
          <w:p w:rsidR="00502751" w:rsidRPr="00CD5939" w:rsidRDefault="00502751" w:rsidP="00CD5939">
            <w:pPr>
              <w:spacing w:line="220" w:lineRule="exact"/>
              <w:jc w:val="left"/>
            </w:pPr>
            <w:r w:rsidRPr="00CD5939">
              <w:rPr>
                <w:rFonts w:hint="eastAsia"/>
              </w:rPr>
              <w:t>个体工商户是否依照登记事项开展经营活动</w:t>
            </w:r>
          </w:p>
        </w:tc>
        <w:tc>
          <w:tcPr>
            <w:tcW w:w="709" w:type="dxa"/>
          </w:tcPr>
          <w:p w:rsidR="00502751" w:rsidRPr="00CD5939" w:rsidRDefault="00502751"/>
        </w:tc>
      </w:tr>
      <w:tr w:rsidR="00502751" w:rsidRPr="00CD5939" w:rsidTr="00CD5939">
        <w:trPr>
          <w:trHeight w:val="763"/>
          <w:jc w:val="center"/>
        </w:trPr>
        <w:tc>
          <w:tcPr>
            <w:tcW w:w="824" w:type="dxa"/>
            <w:vMerge/>
            <w:vAlign w:val="center"/>
          </w:tcPr>
          <w:p w:rsidR="00502751" w:rsidRPr="00CD5939" w:rsidRDefault="00502751" w:rsidP="00CD5939">
            <w:pPr>
              <w:jc w:val="center"/>
            </w:pPr>
          </w:p>
        </w:tc>
        <w:tc>
          <w:tcPr>
            <w:tcW w:w="1510" w:type="dxa"/>
            <w:vMerge/>
            <w:vAlign w:val="center"/>
          </w:tcPr>
          <w:p w:rsidR="00502751" w:rsidRPr="00CD5939" w:rsidRDefault="00502751" w:rsidP="00CD5939">
            <w:pPr>
              <w:spacing w:line="220" w:lineRule="exact"/>
              <w:jc w:val="left"/>
            </w:pPr>
          </w:p>
        </w:tc>
        <w:tc>
          <w:tcPr>
            <w:tcW w:w="2537" w:type="dxa"/>
            <w:vAlign w:val="center"/>
          </w:tcPr>
          <w:p w:rsidR="00502751" w:rsidRPr="00CD5939" w:rsidRDefault="00502751" w:rsidP="00CD5939">
            <w:pPr>
              <w:spacing w:line="220" w:lineRule="exact"/>
              <w:jc w:val="left"/>
            </w:pPr>
            <w:r w:rsidRPr="00CD5939">
              <w:rPr>
                <w:rFonts w:hint="eastAsia"/>
              </w:rPr>
              <w:t>农民专业合作社登记事项的检查</w:t>
            </w:r>
          </w:p>
        </w:tc>
        <w:tc>
          <w:tcPr>
            <w:tcW w:w="1852" w:type="dxa"/>
            <w:vMerge/>
            <w:vAlign w:val="center"/>
          </w:tcPr>
          <w:p w:rsidR="00502751" w:rsidRPr="00CD5939" w:rsidRDefault="00502751" w:rsidP="00CD5939">
            <w:pPr>
              <w:spacing w:line="220" w:lineRule="exact"/>
              <w:jc w:val="left"/>
            </w:pPr>
          </w:p>
        </w:tc>
        <w:tc>
          <w:tcPr>
            <w:tcW w:w="3210" w:type="dxa"/>
            <w:vAlign w:val="center"/>
          </w:tcPr>
          <w:p w:rsidR="00502751" w:rsidRPr="00CD5939" w:rsidRDefault="00502751" w:rsidP="00CD5939">
            <w:pPr>
              <w:spacing w:line="220" w:lineRule="exact"/>
              <w:jc w:val="left"/>
            </w:pPr>
            <w:r w:rsidRPr="00CD5939">
              <w:rPr>
                <w:rFonts w:hint="eastAsia"/>
              </w:rPr>
              <w:t>《农民专业合作社登记管理条例》第二十六条、第二十七条、第二十八条</w:t>
            </w:r>
          </w:p>
        </w:tc>
        <w:tc>
          <w:tcPr>
            <w:tcW w:w="3373" w:type="dxa"/>
            <w:vAlign w:val="center"/>
          </w:tcPr>
          <w:p w:rsidR="00502751" w:rsidRPr="00CD5939" w:rsidRDefault="00502751" w:rsidP="00CD5939">
            <w:pPr>
              <w:spacing w:line="220" w:lineRule="exact"/>
              <w:jc w:val="left"/>
            </w:pPr>
            <w:r w:rsidRPr="00CD5939">
              <w:rPr>
                <w:rFonts w:hint="eastAsia"/>
              </w:rPr>
              <w:t>农民专业合作社是否依照登记事项开展经营活动</w:t>
            </w:r>
          </w:p>
        </w:tc>
        <w:tc>
          <w:tcPr>
            <w:tcW w:w="709" w:type="dxa"/>
          </w:tcPr>
          <w:p w:rsidR="00502751" w:rsidRPr="00CD5939" w:rsidRDefault="00502751"/>
        </w:tc>
      </w:tr>
      <w:tr w:rsidR="00502751" w:rsidRPr="00CD5939" w:rsidTr="00CD5939">
        <w:trPr>
          <w:trHeight w:val="502"/>
          <w:jc w:val="center"/>
        </w:trPr>
        <w:tc>
          <w:tcPr>
            <w:tcW w:w="824" w:type="dxa"/>
            <w:vAlign w:val="center"/>
          </w:tcPr>
          <w:p w:rsidR="00502751" w:rsidRPr="00CD5939" w:rsidRDefault="00502751" w:rsidP="00CD5939">
            <w:pPr>
              <w:jc w:val="center"/>
            </w:pPr>
            <w:r w:rsidRPr="00CD5939">
              <w:t>9</w:t>
            </w:r>
          </w:p>
        </w:tc>
        <w:tc>
          <w:tcPr>
            <w:tcW w:w="1510" w:type="dxa"/>
            <w:vAlign w:val="center"/>
          </w:tcPr>
          <w:p w:rsidR="00502751" w:rsidRPr="00CD5939" w:rsidRDefault="00502751" w:rsidP="00CD5939">
            <w:pPr>
              <w:spacing w:line="220" w:lineRule="exact"/>
              <w:jc w:val="left"/>
            </w:pPr>
            <w:r w:rsidRPr="00CD5939">
              <w:rPr>
                <w:rFonts w:hint="eastAsia"/>
              </w:rPr>
              <w:t>年度报告检查</w:t>
            </w:r>
          </w:p>
        </w:tc>
        <w:tc>
          <w:tcPr>
            <w:tcW w:w="2537" w:type="dxa"/>
            <w:vAlign w:val="center"/>
          </w:tcPr>
          <w:p w:rsidR="00502751" w:rsidRPr="00CD5939" w:rsidRDefault="00502751" w:rsidP="00CD5939">
            <w:pPr>
              <w:spacing w:line="220" w:lineRule="exact"/>
              <w:jc w:val="left"/>
            </w:pPr>
            <w:r w:rsidRPr="00CD5939">
              <w:rPr>
                <w:rFonts w:hint="eastAsia"/>
              </w:rPr>
              <w:t>个体工商户年度报告的检查</w:t>
            </w:r>
          </w:p>
        </w:tc>
        <w:tc>
          <w:tcPr>
            <w:tcW w:w="1852" w:type="dxa"/>
            <w:vAlign w:val="center"/>
          </w:tcPr>
          <w:p w:rsidR="00502751" w:rsidRPr="00CD5939" w:rsidRDefault="00502751" w:rsidP="00CD5939">
            <w:pPr>
              <w:spacing w:line="220" w:lineRule="exact"/>
              <w:jc w:val="left"/>
            </w:pPr>
            <w:r w:rsidRPr="00CD5939">
              <w:rPr>
                <w:rFonts w:hint="eastAsia"/>
              </w:rPr>
              <w:t>各分局</w:t>
            </w:r>
          </w:p>
        </w:tc>
        <w:tc>
          <w:tcPr>
            <w:tcW w:w="3210" w:type="dxa"/>
            <w:vAlign w:val="center"/>
          </w:tcPr>
          <w:p w:rsidR="00502751" w:rsidRPr="00CD5939" w:rsidRDefault="00502751" w:rsidP="00CD5939">
            <w:pPr>
              <w:spacing w:line="220" w:lineRule="exact"/>
              <w:jc w:val="left"/>
            </w:pPr>
            <w:r w:rsidRPr="00CD5939">
              <w:rPr>
                <w:rFonts w:hint="eastAsia"/>
              </w:rPr>
              <w:t>《个体工商户年度报告暂行办法》第六条、第十一条</w:t>
            </w:r>
          </w:p>
        </w:tc>
        <w:tc>
          <w:tcPr>
            <w:tcW w:w="3373" w:type="dxa"/>
            <w:vAlign w:val="center"/>
          </w:tcPr>
          <w:p w:rsidR="00502751" w:rsidRPr="00CD5939" w:rsidRDefault="00502751" w:rsidP="00CD5939">
            <w:pPr>
              <w:spacing w:line="220" w:lineRule="exact"/>
              <w:jc w:val="left"/>
            </w:pPr>
            <w:r w:rsidRPr="00CD5939">
              <w:rPr>
                <w:rFonts w:hint="eastAsia"/>
              </w:rPr>
              <w:t>个体工商户年报信息是否真实、结实、全面</w:t>
            </w:r>
          </w:p>
        </w:tc>
        <w:tc>
          <w:tcPr>
            <w:tcW w:w="709" w:type="dxa"/>
          </w:tcPr>
          <w:p w:rsidR="00502751" w:rsidRPr="00CD5939" w:rsidRDefault="00502751"/>
        </w:tc>
      </w:tr>
      <w:tr w:rsidR="00502751" w:rsidRPr="00CD5939" w:rsidTr="00CD5939">
        <w:trPr>
          <w:trHeight w:val="952"/>
          <w:jc w:val="center"/>
        </w:trPr>
        <w:tc>
          <w:tcPr>
            <w:tcW w:w="824" w:type="dxa"/>
            <w:vMerge w:val="restart"/>
            <w:vAlign w:val="center"/>
          </w:tcPr>
          <w:p w:rsidR="00502751" w:rsidRPr="00CD5939" w:rsidRDefault="00502751" w:rsidP="00CD5939">
            <w:pPr>
              <w:jc w:val="center"/>
            </w:pPr>
            <w:r w:rsidRPr="00CD5939">
              <w:t>10</w:t>
            </w:r>
          </w:p>
        </w:tc>
        <w:tc>
          <w:tcPr>
            <w:tcW w:w="1510" w:type="dxa"/>
            <w:vMerge w:val="restart"/>
            <w:vAlign w:val="center"/>
          </w:tcPr>
          <w:p w:rsidR="00502751" w:rsidRPr="00CD5939" w:rsidRDefault="00502751" w:rsidP="00CD5939">
            <w:pPr>
              <w:spacing w:line="220" w:lineRule="exact"/>
              <w:jc w:val="left"/>
            </w:pPr>
            <w:r w:rsidRPr="00CD5939">
              <w:rPr>
                <w:rFonts w:hint="eastAsia"/>
              </w:rPr>
              <w:t>广告违法行为检查</w:t>
            </w:r>
          </w:p>
        </w:tc>
        <w:tc>
          <w:tcPr>
            <w:tcW w:w="2537" w:type="dxa"/>
            <w:vAlign w:val="center"/>
          </w:tcPr>
          <w:p w:rsidR="00502751" w:rsidRPr="00CD5939" w:rsidRDefault="00502751" w:rsidP="00CD5939">
            <w:pPr>
              <w:spacing w:line="220" w:lineRule="exact"/>
              <w:jc w:val="left"/>
            </w:pPr>
            <w:r w:rsidRPr="00CD5939">
              <w:rPr>
                <w:rFonts w:hint="eastAsia"/>
              </w:rPr>
              <w:t>广告发布登记情况的检查</w:t>
            </w:r>
          </w:p>
        </w:tc>
        <w:tc>
          <w:tcPr>
            <w:tcW w:w="1852" w:type="dxa"/>
            <w:vMerge w:val="restart"/>
            <w:vAlign w:val="center"/>
          </w:tcPr>
          <w:p w:rsidR="00502751" w:rsidRPr="00CD5939" w:rsidRDefault="00502751" w:rsidP="00CD5939">
            <w:pPr>
              <w:spacing w:line="220" w:lineRule="exact"/>
              <w:jc w:val="left"/>
            </w:pPr>
            <w:r w:rsidRPr="00CD5939">
              <w:rPr>
                <w:rFonts w:hint="eastAsia"/>
              </w:rPr>
              <w:t>稽查大队、商标广告监督管理科</w:t>
            </w:r>
          </w:p>
        </w:tc>
        <w:tc>
          <w:tcPr>
            <w:tcW w:w="3210" w:type="dxa"/>
            <w:vAlign w:val="center"/>
          </w:tcPr>
          <w:p w:rsidR="00502751" w:rsidRPr="00CD5939" w:rsidRDefault="00502751" w:rsidP="00CD5939">
            <w:pPr>
              <w:spacing w:line="220" w:lineRule="exact"/>
              <w:jc w:val="left"/>
            </w:pPr>
            <w:r w:rsidRPr="00CD5939">
              <w:rPr>
                <w:rFonts w:hint="eastAsia"/>
              </w:rPr>
              <w:t>《广告法》第六条、第二十九条、第六十条</w:t>
            </w:r>
          </w:p>
          <w:p w:rsidR="00502751" w:rsidRPr="00CD5939" w:rsidRDefault="00502751" w:rsidP="00CD5939">
            <w:pPr>
              <w:spacing w:line="220" w:lineRule="exact"/>
              <w:jc w:val="left"/>
            </w:pPr>
            <w:r w:rsidRPr="00CD5939">
              <w:rPr>
                <w:rFonts w:hint="eastAsia"/>
              </w:rPr>
              <w:t>《广告发布登记管理规定》（工商总局令第</w:t>
            </w:r>
            <w:r w:rsidRPr="00CD5939">
              <w:t>89</w:t>
            </w:r>
            <w:r w:rsidRPr="00CD5939">
              <w:rPr>
                <w:rFonts w:hint="eastAsia"/>
              </w:rPr>
              <w:t>号）</w:t>
            </w:r>
          </w:p>
        </w:tc>
        <w:tc>
          <w:tcPr>
            <w:tcW w:w="3373" w:type="dxa"/>
            <w:vAlign w:val="center"/>
          </w:tcPr>
          <w:p w:rsidR="00502751" w:rsidRPr="00CD5939" w:rsidRDefault="00502751" w:rsidP="00CD5939">
            <w:pPr>
              <w:spacing w:line="220" w:lineRule="exact"/>
              <w:jc w:val="left"/>
            </w:pPr>
            <w:r w:rsidRPr="00CD5939">
              <w:rPr>
                <w:rFonts w:hint="eastAsia"/>
              </w:rPr>
              <w:t>广播电台、电视台、报刊出版单位是否依法办理广告发布登记</w:t>
            </w:r>
          </w:p>
        </w:tc>
        <w:tc>
          <w:tcPr>
            <w:tcW w:w="709" w:type="dxa"/>
          </w:tcPr>
          <w:p w:rsidR="00502751" w:rsidRPr="00CD5939" w:rsidRDefault="00502751"/>
        </w:tc>
      </w:tr>
      <w:tr w:rsidR="00502751" w:rsidRPr="00CD5939" w:rsidTr="00CD5939">
        <w:trPr>
          <w:trHeight w:val="935"/>
          <w:jc w:val="center"/>
        </w:trPr>
        <w:tc>
          <w:tcPr>
            <w:tcW w:w="824" w:type="dxa"/>
            <w:vMerge/>
            <w:vAlign w:val="center"/>
          </w:tcPr>
          <w:p w:rsidR="00502751" w:rsidRPr="00CD5939" w:rsidRDefault="00502751" w:rsidP="00CD5939">
            <w:pPr>
              <w:jc w:val="center"/>
            </w:pPr>
          </w:p>
        </w:tc>
        <w:tc>
          <w:tcPr>
            <w:tcW w:w="1510" w:type="dxa"/>
            <w:vMerge/>
            <w:vAlign w:val="center"/>
          </w:tcPr>
          <w:p w:rsidR="00502751" w:rsidRPr="00CD5939" w:rsidRDefault="00502751" w:rsidP="00CD5939">
            <w:pPr>
              <w:spacing w:line="220" w:lineRule="exact"/>
              <w:jc w:val="left"/>
            </w:pPr>
          </w:p>
        </w:tc>
        <w:tc>
          <w:tcPr>
            <w:tcW w:w="2537" w:type="dxa"/>
            <w:vAlign w:val="center"/>
          </w:tcPr>
          <w:p w:rsidR="00502751" w:rsidRPr="00CD5939" w:rsidRDefault="00502751" w:rsidP="00CD5939">
            <w:pPr>
              <w:spacing w:line="220" w:lineRule="exact"/>
              <w:jc w:val="left"/>
            </w:pPr>
            <w:r w:rsidRPr="00CD5939">
              <w:rPr>
                <w:rFonts w:hint="eastAsia"/>
              </w:rPr>
              <w:t>广告经营者、广告发布者建立、健全广告业务的承接登记、审核、档案管理制度情况的检查</w:t>
            </w:r>
          </w:p>
        </w:tc>
        <w:tc>
          <w:tcPr>
            <w:tcW w:w="1852" w:type="dxa"/>
            <w:vMerge/>
            <w:vAlign w:val="center"/>
          </w:tcPr>
          <w:p w:rsidR="00502751" w:rsidRPr="00CD5939" w:rsidRDefault="00502751" w:rsidP="00CD5939">
            <w:pPr>
              <w:spacing w:line="220" w:lineRule="exact"/>
              <w:jc w:val="left"/>
            </w:pPr>
          </w:p>
        </w:tc>
        <w:tc>
          <w:tcPr>
            <w:tcW w:w="3210" w:type="dxa"/>
            <w:vAlign w:val="center"/>
          </w:tcPr>
          <w:p w:rsidR="00502751" w:rsidRPr="00CD5939" w:rsidRDefault="00502751" w:rsidP="00CD5939">
            <w:pPr>
              <w:spacing w:line="220" w:lineRule="exact"/>
              <w:jc w:val="left"/>
            </w:pPr>
            <w:r w:rsidRPr="00CD5939">
              <w:rPr>
                <w:rFonts w:hint="eastAsia"/>
              </w:rPr>
              <w:t>《广告法》第三十四条、第六十条</w:t>
            </w:r>
          </w:p>
        </w:tc>
        <w:tc>
          <w:tcPr>
            <w:tcW w:w="3373" w:type="dxa"/>
            <w:vAlign w:val="center"/>
          </w:tcPr>
          <w:p w:rsidR="00502751" w:rsidRPr="00CD5939" w:rsidRDefault="00502751" w:rsidP="00CD5939">
            <w:pPr>
              <w:spacing w:line="220" w:lineRule="exact"/>
              <w:jc w:val="left"/>
            </w:pPr>
            <w:r w:rsidRPr="00CD5939">
              <w:rPr>
                <w:rFonts w:hint="eastAsia"/>
              </w:rPr>
              <w:t>广告经营者、广告发布者建立、健全广告业务的承接登记、审核、档案管理制度情况</w:t>
            </w:r>
          </w:p>
        </w:tc>
        <w:tc>
          <w:tcPr>
            <w:tcW w:w="709" w:type="dxa"/>
          </w:tcPr>
          <w:p w:rsidR="00502751" w:rsidRPr="00CD5939" w:rsidRDefault="00502751"/>
        </w:tc>
      </w:tr>
      <w:tr w:rsidR="00502751" w:rsidRPr="00CD5939" w:rsidTr="00CD5939">
        <w:trPr>
          <w:trHeight w:val="449"/>
          <w:jc w:val="center"/>
        </w:trPr>
        <w:tc>
          <w:tcPr>
            <w:tcW w:w="824" w:type="dxa"/>
            <w:vAlign w:val="center"/>
          </w:tcPr>
          <w:p w:rsidR="00502751" w:rsidRPr="00CD5939" w:rsidRDefault="00502751" w:rsidP="00CD5939">
            <w:pPr>
              <w:jc w:val="center"/>
            </w:pPr>
            <w:r w:rsidRPr="00CD5939">
              <w:t>11</w:t>
            </w:r>
          </w:p>
        </w:tc>
        <w:tc>
          <w:tcPr>
            <w:tcW w:w="1510" w:type="dxa"/>
            <w:vAlign w:val="center"/>
          </w:tcPr>
          <w:p w:rsidR="00502751" w:rsidRPr="00CD5939" w:rsidRDefault="00502751" w:rsidP="00CD5939">
            <w:pPr>
              <w:spacing w:line="220" w:lineRule="exact"/>
              <w:jc w:val="left"/>
            </w:pPr>
            <w:r w:rsidRPr="00CD5939">
              <w:rPr>
                <w:rFonts w:hint="eastAsia"/>
              </w:rPr>
              <w:t>商标违法行为检查</w:t>
            </w:r>
          </w:p>
        </w:tc>
        <w:tc>
          <w:tcPr>
            <w:tcW w:w="2537" w:type="dxa"/>
            <w:vAlign w:val="center"/>
          </w:tcPr>
          <w:p w:rsidR="00502751" w:rsidRPr="00CD5939" w:rsidRDefault="00502751" w:rsidP="00CD5939">
            <w:pPr>
              <w:spacing w:line="220" w:lineRule="exact"/>
              <w:jc w:val="left"/>
            </w:pPr>
            <w:r w:rsidRPr="00CD5939">
              <w:rPr>
                <w:rFonts w:hint="eastAsia"/>
              </w:rPr>
              <w:t>商标代理行为的检查</w:t>
            </w:r>
          </w:p>
        </w:tc>
        <w:tc>
          <w:tcPr>
            <w:tcW w:w="1852" w:type="dxa"/>
            <w:vAlign w:val="center"/>
          </w:tcPr>
          <w:p w:rsidR="00502751" w:rsidRPr="00CD5939" w:rsidRDefault="00502751" w:rsidP="00CD5939">
            <w:pPr>
              <w:spacing w:line="220" w:lineRule="exact"/>
              <w:jc w:val="left"/>
            </w:pPr>
            <w:r w:rsidRPr="00CD5939">
              <w:rPr>
                <w:rFonts w:hint="eastAsia"/>
              </w:rPr>
              <w:t>稽查大队、商标广告监督管理科</w:t>
            </w:r>
          </w:p>
        </w:tc>
        <w:tc>
          <w:tcPr>
            <w:tcW w:w="3210" w:type="dxa"/>
            <w:vAlign w:val="center"/>
          </w:tcPr>
          <w:p w:rsidR="00502751" w:rsidRPr="00CD5939" w:rsidRDefault="00502751" w:rsidP="00CD5939">
            <w:pPr>
              <w:spacing w:line="220" w:lineRule="exact"/>
              <w:jc w:val="left"/>
            </w:pPr>
            <w:r w:rsidRPr="00CD5939">
              <w:rPr>
                <w:rFonts w:hint="eastAsia"/>
              </w:rPr>
              <w:t>《商标法》第十五条、第十九条、第三十二条、第六十八条</w:t>
            </w:r>
          </w:p>
          <w:p w:rsidR="00502751" w:rsidRPr="00CD5939" w:rsidRDefault="00502751" w:rsidP="00CD5939">
            <w:pPr>
              <w:spacing w:line="220" w:lineRule="exact"/>
              <w:jc w:val="left"/>
            </w:pPr>
            <w:r w:rsidRPr="00CD5939">
              <w:rPr>
                <w:rFonts w:hint="eastAsia"/>
              </w:rPr>
              <w:t>《商标法实施条例》第八十八条、第八十九条、第九十条第一款</w:t>
            </w:r>
          </w:p>
        </w:tc>
        <w:tc>
          <w:tcPr>
            <w:tcW w:w="3373" w:type="dxa"/>
            <w:vAlign w:val="center"/>
          </w:tcPr>
          <w:p w:rsidR="00502751" w:rsidRPr="00CD5939" w:rsidRDefault="00502751" w:rsidP="00CD5939">
            <w:pPr>
              <w:spacing w:line="220" w:lineRule="exact"/>
              <w:jc w:val="left"/>
            </w:pPr>
            <w:r w:rsidRPr="00CD5939">
              <w:rPr>
                <w:rFonts w:hint="eastAsia"/>
              </w:rPr>
              <w:t>商标代理机构是否采用下列不正当手段扰乱商标代理市场秩序：办理商标事宜过程中伪造、变造或者使用伪造、变造的法律文件、印章、签名；以诋毁其他商标代理机构等手段招徕商标代理业务；以欺诈、虚假宣传、引人误解或者商业贿赂等方式招徕业务；隐瞒事实，提供虚假证据，或者威胁、诱导他人隐瞒事实，提供虚假证据；在同一商标案件中接受有利益冲突的双方当事人委托以及其他不正当手段扰乱商标代理市场秩序。代理机构是否未经授权，以自己的名义将被代理人的商标进行注册。代理机构知道或者应当知道委托人申请注册的商标属于《商标法》第十五条和第三十二条规定情形，是否仍然接受其委托。除对代理服务申请商标注册外，是否申请注册其他商标。</w:t>
            </w:r>
          </w:p>
        </w:tc>
        <w:tc>
          <w:tcPr>
            <w:tcW w:w="709" w:type="dxa"/>
          </w:tcPr>
          <w:p w:rsidR="00502751" w:rsidRPr="00CD5939" w:rsidRDefault="00502751"/>
        </w:tc>
      </w:tr>
    </w:tbl>
    <w:tbl>
      <w:tblPr>
        <w:tblpPr w:leftFromText="180" w:rightFromText="180" w:vertAnchor="text" w:horzAnchor="page" w:tblpX="1386" w:tblpY="875"/>
        <w:tblOverlap w:val="neve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1165"/>
        <w:gridCol w:w="3552"/>
        <w:gridCol w:w="1538"/>
        <w:gridCol w:w="3025"/>
        <w:gridCol w:w="3475"/>
        <w:gridCol w:w="1053"/>
      </w:tblGrid>
      <w:tr w:rsidR="00502751" w:rsidRPr="00CD5939" w:rsidTr="00CD5939">
        <w:trPr>
          <w:trHeight w:val="533"/>
        </w:trPr>
        <w:tc>
          <w:tcPr>
            <w:tcW w:w="762"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序号</w:t>
            </w:r>
          </w:p>
        </w:tc>
        <w:tc>
          <w:tcPr>
            <w:tcW w:w="4717" w:type="dxa"/>
            <w:gridSpan w:val="2"/>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检查项目</w:t>
            </w:r>
          </w:p>
        </w:tc>
        <w:tc>
          <w:tcPr>
            <w:tcW w:w="1538"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检查主体</w:t>
            </w:r>
          </w:p>
        </w:tc>
        <w:tc>
          <w:tcPr>
            <w:tcW w:w="3025"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检查依据</w:t>
            </w:r>
          </w:p>
        </w:tc>
        <w:tc>
          <w:tcPr>
            <w:tcW w:w="3475"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检查内容</w:t>
            </w:r>
          </w:p>
        </w:tc>
        <w:tc>
          <w:tcPr>
            <w:tcW w:w="1053"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备注</w:t>
            </w:r>
          </w:p>
        </w:tc>
      </w:tr>
      <w:tr w:rsidR="00502751" w:rsidRPr="00CD5939" w:rsidTr="00CD5939">
        <w:trPr>
          <w:trHeight w:val="2492"/>
        </w:trPr>
        <w:tc>
          <w:tcPr>
            <w:tcW w:w="762" w:type="dxa"/>
            <w:vMerge w:val="restart"/>
            <w:vAlign w:val="center"/>
          </w:tcPr>
          <w:p w:rsidR="00502751" w:rsidRPr="00CD5939" w:rsidRDefault="00502751" w:rsidP="00CD5939">
            <w:pPr>
              <w:jc w:val="center"/>
              <w:rPr>
                <w:szCs w:val="21"/>
              </w:rPr>
            </w:pPr>
            <w:r w:rsidRPr="00CD5939">
              <w:rPr>
                <w:szCs w:val="21"/>
              </w:rPr>
              <w:t>11</w:t>
            </w:r>
          </w:p>
        </w:tc>
        <w:tc>
          <w:tcPr>
            <w:tcW w:w="1165" w:type="dxa"/>
            <w:vMerge w:val="restart"/>
            <w:vAlign w:val="center"/>
          </w:tcPr>
          <w:p w:rsidR="00502751" w:rsidRPr="00CD5939" w:rsidRDefault="00502751" w:rsidP="00CD5939">
            <w:pPr>
              <w:rPr>
                <w:szCs w:val="21"/>
              </w:rPr>
            </w:pPr>
            <w:r w:rsidRPr="00CD5939">
              <w:rPr>
                <w:rFonts w:hint="eastAsia"/>
                <w:szCs w:val="21"/>
              </w:rPr>
              <w:t>商标违法行为检查</w:t>
            </w:r>
          </w:p>
        </w:tc>
        <w:tc>
          <w:tcPr>
            <w:tcW w:w="355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商标使用行为的检查</w:t>
            </w:r>
          </w:p>
        </w:tc>
        <w:tc>
          <w:tcPr>
            <w:tcW w:w="1538" w:type="dxa"/>
            <w:vMerge w:val="restart"/>
            <w:vAlign w:val="center"/>
          </w:tcPr>
          <w:p w:rsidR="00502751" w:rsidRPr="00CD5939" w:rsidRDefault="00502751" w:rsidP="00CD5939">
            <w:pPr>
              <w:spacing w:line="260" w:lineRule="exact"/>
              <w:jc w:val="left"/>
              <w:rPr>
                <w:rFonts w:ascii="宋体" w:cs="宋体"/>
                <w:szCs w:val="21"/>
              </w:rPr>
            </w:pPr>
            <w:r w:rsidRPr="00CD5939">
              <w:rPr>
                <w:rFonts w:hint="eastAsia"/>
                <w:szCs w:val="21"/>
              </w:rPr>
              <w:t>邯郸市永年区工商行政和食品药品监督管理局</w:t>
            </w:r>
          </w:p>
        </w:tc>
        <w:tc>
          <w:tcPr>
            <w:tcW w:w="302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《商标法》第六条、第十条、第十四条第五款、第五十一条、第五十二条、第五十三条</w:t>
            </w:r>
          </w:p>
        </w:tc>
        <w:tc>
          <w:tcPr>
            <w:tcW w:w="347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依法必须使用注册商标的商品，是否未经核准注册，在市场销售部；是否将未注册商标冒充注册商标使用或将不得作为商标使用的标志作为未注册商标使用；是否将“驰名商标”字样用于商标、商标包装或者容器上，或者用于广告宣传、展览以及其他商业活动中的。</w:t>
            </w:r>
          </w:p>
        </w:tc>
        <w:tc>
          <w:tcPr>
            <w:tcW w:w="1053" w:type="dxa"/>
            <w:vMerge w:val="restart"/>
            <w:vAlign w:val="center"/>
          </w:tcPr>
          <w:p w:rsidR="00502751" w:rsidRPr="00CD5939" w:rsidRDefault="00502751" w:rsidP="00CD5939">
            <w:pPr>
              <w:jc w:val="center"/>
              <w:rPr>
                <w:szCs w:val="21"/>
              </w:rPr>
            </w:pPr>
          </w:p>
        </w:tc>
      </w:tr>
      <w:tr w:rsidR="00502751" w:rsidRPr="00CD5939" w:rsidTr="00CD5939">
        <w:trPr>
          <w:trHeight w:val="1125"/>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5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商标使用许可使用行为的检查</w:t>
            </w:r>
          </w:p>
        </w:tc>
        <w:tc>
          <w:tcPr>
            <w:tcW w:w="1538" w:type="dxa"/>
            <w:vMerge/>
            <w:vAlign w:val="center"/>
          </w:tcPr>
          <w:p w:rsidR="00502751" w:rsidRPr="00CD5939" w:rsidRDefault="00502751" w:rsidP="00CD5939">
            <w:pPr>
              <w:spacing w:line="260" w:lineRule="exact"/>
              <w:jc w:val="center"/>
              <w:rPr>
                <w:rFonts w:ascii="宋体" w:cs="宋体"/>
                <w:szCs w:val="21"/>
              </w:rPr>
            </w:pPr>
          </w:p>
        </w:tc>
        <w:tc>
          <w:tcPr>
            <w:tcW w:w="302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《商标法》第四十三条第二款《商标法实施条例》第七十一条</w:t>
            </w:r>
          </w:p>
        </w:tc>
        <w:tc>
          <w:tcPr>
            <w:tcW w:w="347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经许可使用他人注册商标的，是否未在使用该注册的商品上标明被许可人的名称和商品产地。</w:t>
            </w:r>
          </w:p>
        </w:tc>
        <w:tc>
          <w:tcPr>
            <w:tcW w:w="1053" w:type="dxa"/>
            <w:vMerge/>
            <w:vAlign w:val="center"/>
          </w:tcPr>
          <w:p w:rsidR="00502751" w:rsidRPr="00CD5939" w:rsidRDefault="00502751" w:rsidP="00CD5939">
            <w:pPr>
              <w:jc w:val="center"/>
              <w:rPr>
                <w:szCs w:val="21"/>
              </w:rPr>
            </w:pPr>
          </w:p>
        </w:tc>
      </w:tr>
      <w:tr w:rsidR="00502751" w:rsidRPr="00CD5939" w:rsidTr="00CD5939">
        <w:trPr>
          <w:trHeight w:val="1075"/>
        </w:trPr>
        <w:tc>
          <w:tcPr>
            <w:tcW w:w="762" w:type="dxa"/>
            <w:vMerge/>
            <w:vAlign w:val="center"/>
          </w:tcPr>
          <w:p w:rsidR="00502751" w:rsidRPr="00CD5939" w:rsidRDefault="00502751" w:rsidP="00CD5939">
            <w:pPr>
              <w:jc w:val="center"/>
              <w:rPr>
                <w:szCs w:val="21"/>
              </w:rPr>
            </w:pPr>
          </w:p>
        </w:tc>
        <w:tc>
          <w:tcPr>
            <w:tcW w:w="1165" w:type="dxa"/>
            <w:vMerge/>
            <w:vAlign w:val="center"/>
          </w:tcPr>
          <w:p w:rsidR="00502751" w:rsidRPr="00CD5939" w:rsidRDefault="00502751" w:rsidP="00CD5939">
            <w:pPr>
              <w:jc w:val="center"/>
              <w:rPr>
                <w:szCs w:val="21"/>
              </w:rPr>
            </w:pPr>
          </w:p>
        </w:tc>
        <w:tc>
          <w:tcPr>
            <w:tcW w:w="3552"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集体商标、证明商标使用行为的检查</w:t>
            </w:r>
          </w:p>
        </w:tc>
        <w:tc>
          <w:tcPr>
            <w:tcW w:w="1538" w:type="dxa"/>
            <w:vMerge/>
            <w:vAlign w:val="center"/>
          </w:tcPr>
          <w:p w:rsidR="00502751" w:rsidRPr="00CD5939" w:rsidRDefault="00502751" w:rsidP="00CD5939">
            <w:pPr>
              <w:spacing w:line="260" w:lineRule="exact"/>
              <w:jc w:val="center"/>
              <w:rPr>
                <w:rFonts w:ascii="宋体" w:cs="宋体"/>
                <w:szCs w:val="21"/>
              </w:rPr>
            </w:pPr>
          </w:p>
        </w:tc>
        <w:tc>
          <w:tcPr>
            <w:tcW w:w="302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《商标法》第十六条》商标法实施条例？第四条《集体商标、证明商标注册和管理办法》第十四条、第十七条、第二十条、第二十一条</w:t>
            </w:r>
          </w:p>
        </w:tc>
        <w:tc>
          <w:tcPr>
            <w:tcW w:w="3475" w:type="dxa"/>
            <w:vAlign w:val="center"/>
          </w:tcPr>
          <w:p w:rsidR="00502751" w:rsidRPr="00CD5939" w:rsidRDefault="00502751" w:rsidP="00CD5939">
            <w:pPr>
              <w:spacing w:line="260" w:lineRule="exact"/>
              <w:rPr>
                <w:rFonts w:ascii="宋体" w:cs="宋体"/>
                <w:szCs w:val="21"/>
              </w:rPr>
            </w:pPr>
            <w:r w:rsidRPr="00CD5939">
              <w:rPr>
                <w:rFonts w:ascii="宋体" w:hAnsi="宋体" w:cs="宋体" w:hint="eastAsia"/>
                <w:szCs w:val="21"/>
              </w:rPr>
              <w:t>是否违反体积商标、证明商标使用有关管理规定；集体商标注册人的成员发生变化的，未申请变更注册事项；集体商标注册人的集体成员未履行使用管理规则规定的手续使用该集体商标或集体商标许可非集体成员使用；符合证明商标使用管理规则规定条件的，未履行该证明商标使用管理规则规定的手续就使用该证明商标；证明商标的注册人在自己提供的商品上使用该证明商品。集体商标、证明商标、证明商标注册人是否没有对该商标的使用进行有效管理或者控制，致使该商品使用的商品达不到使用管理规则要求，对消费者造成损害</w:t>
            </w:r>
          </w:p>
        </w:tc>
        <w:tc>
          <w:tcPr>
            <w:tcW w:w="1053" w:type="dxa"/>
            <w:vMerge/>
            <w:vAlign w:val="center"/>
          </w:tcPr>
          <w:p w:rsidR="00502751" w:rsidRPr="00CD5939" w:rsidRDefault="00502751" w:rsidP="00CD5939">
            <w:pPr>
              <w:jc w:val="center"/>
              <w:rPr>
                <w:szCs w:val="21"/>
              </w:rPr>
            </w:pPr>
          </w:p>
        </w:tc>
      </w:tr>
      <w:tr w:rsidR="00502751" w:rsidRPr="00CD5939" w:rsidTr="00CD5939">
        <w:trPr>
          <w:trHeight w:val="533"/>
        </w:trPr>
        <w:tc>
          <w:tcPr>
            <w:tcW w:w="762"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序号</w:t>
            </w:r>
          </w:p>
        </w:tc>
        <w:tc>
          <w:tcPr>
            <w:tcW w:w="4717" w:type="dxa"/>
            <w:gridSpan w:val="2"/>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检查项目</w:t>
            </w:r>
          </w:p>
        </w:tc>
        <w:tc>
          <w:tcPr>
            <w:tcW w:w="1538"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检查主体</w:t>
            </w:r>
          </w:p>
        </w:tc>
        <w:tc>
          <w:tcPr>
            <w:tcW w:w="3025"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检查依据</w:t>
            </w:r>
          </w:p>
        </w:tc>
        <w:tc>
          <w:tcPr>
            <w:tcW w:w="3475"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检查内容</w:t>
            </w:r>
          </w:p>
        </w:tc>
        <w:tc>
          <w:tcPr>
            <w:tcW w:w="1053" w:type="dxa"/>
            <w:vAlign w:val="center"/>
          </w:tcPr>
          <w:p w:rsidR="00502751" w:rsidRPr="00CD5939" w:rsidRDefault="00502751" w:rsidP="00CD5939">
            <w:pPr>
              <w:jc w:val="center"/>
              <w:rPr>
                <w:rFonts w:ascii="黑体" w:eastAsia="黑体" w:hAnsi="黑体" w:cs="黑体"/>
                <w:sz w:val="24"/>
              </w:rPr>
            </w:pPr>
            <w:r w:rsidRPr="00CD5939">
              <w:rPr>
                <w:rFonts w:ascii="黑体" w:eastAsia="黑体" w:hAnsi="黑体" w:cs="黑体" w:hint="eastAsia"/>
                <w:sz w:val="24"/>
              </w:rPr>
              <w:t>备注</w:t>
            </w:r>
          </w:p>
        </w:tc>
      </w:tr>
      <w:tr w:rsidR="00502751" w:rsidRPr="00CD5939" w:rsidTr="00CD5939">
        <w:trPr>
          <w:trHeight w:val="686"/>
        </w:trPr>
        <w:tc>
          <w:tcPr>
            <w:tcW w:w="762" w:type="dxa"/>
            <w:vAlign w:val="center"/>
          </w:tcPr>
          <w:p w:rsidR="00502751" w:rsidRPr="00CD5939" w:rsidRDefault="00502751" w:rsidP="00CD5939">
            <w:pPr>
              <w:jc w:val="center"/>
              <w:rPr>
                <w:szCs w:val="21"/>
              </w:rPr>
            </w:pPr>
            <w:r w:rsidRPr="00CD5939">
              <w:rPr>
                <w:szCs w:val="21"/>
              </w:rPr>
              <w:t>11</w:t>
            </w:r>
          </w:p>
        </w:tc>
        <w:tc>
          <w:tcPr>
            <w:tcW w:w="1165" w:type="dxa"/>
            <w:vAlign w:val="center"/>
          </w:tcPr>
          <w:p w:rsidR="00502751" w:rsidRPr="00CD5939" w:rsidRDefault="00502751" w:rsidP="00CD5939">
            <w:pPr>
              <w:jc w:val="center"/>
              <w:rPr>
                <w:szCs w:val="21"/>
              </w:rPr>
            </w:pPr>
            <w:r w:rsidRPr="00CD5939">
              <w:rPr>
                <w:rFonts w:hint="eastAsia"/>
                <w:szCs w:val="21"/>
              </w:rPr>
              <w:t>商标违法行为检查</w:t>
            </w:r>
          </w:p>
        </w:tc>
        <w:tc>
          <w:tcPr>
            <w:tcW w:w="3552"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商标印刷行为的检查</w:t>
            </w:r>
          </w:p>
        </w:tc>
        <w:tc>
          <w:tcPr>
            <w:tcW w:w="1538" w:type="dxa"/>
            <w:vAlign w:val="center"/>
          </w:tcPr>
          <w:p w:rsidR="00502751" w:rsidRPr="00CD5939" w:rsidRDefault="00502751" w:rsidP="00CD5939">
            <w:pPr>
              <w:spacing w:line="260" w:lineRule="exact"/>
              <w:jc w:val="left"/>
              <w:rPr>
                <w:rFonts w:ascii="宋体" w:cs="宋体"/>
                <w:szCs w:val="21"/>
              </w:rPr>
            </w:pPr>
            <w:r w:rsidRPr="00CD5939">
              <w:rPr>
                <w:rFonts w:hint="eastAsia"/>
                <w:szCs w:val="21"/>
              </w:rPr>
              <w:t>邯郸市永年区工商行政和食品药品监督管理局</w:t>
            </w:r>
          </w:p>
        </w:tc>
        <w:tc>
          <w:tcPr>
            <w:tcW w:w="302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《商标法》第五十七条《商标法实施条例》第七十五条》《商标印制管理办法》第三条、第四条、第五条、第六条、第七条、第八条、第九条、第十条。第十一条、第十二条、第十三条</w:t>
            </w:r>
          </w:p>
        </w:tc>
        <w:tc>
          <w:tcPr>
            <w:tcW w:w="3475" w:type="dxa"/>
            <w:vAlign w:val="center"/>
          </w:tcPr>
          <w:p w:rsidR="00502751" w:rsidRPr="00CD5939" w:rsidRDefault="00502751" w:rsidP="00CD5939">
            <w:pPr>
              <w:spacing w:line="260" w:lineRule="exact"/>
              <w:jc w:val="left"/>
              <w:rPr>
                <w:rFonts w:ascii="宋体" w:cs="宋体"/>
                <w:szCs w:val="21"/>
              </w:rPr>
            </w:pPr>
            <w:r w:rsidRPr="00CD5939">
              <w:rPr>
                <w:rFonts w:ascii="宋体" w:hAnsi="宋体" w:cs="宋体" w:hint="eastAsia"/>
                <w:szCs w:val="21"/>
              </w:rPr>
              <w:t>商标印制单位是否未对商标印制委托人提供证明文件和商标图样进行核查或承接印刷不符合规定的商标标识。商标印制单位商标印制业务管理人员是否未按照规定填写《商标印刷业务登记表》提取标识样品造册存档。商标印制单位是否未建立商标标识出入库制度，废次标识被集中进行销毁，流入社会。商标印制单位商标印制档案及商标标识出入库台账是否未按规定存档备查。是否擅自设立商标印刷企业后者擅自从事商标印刷经营活动。商标印制单位是否违反规定承接印制业务，且印制的商标以他人注册商标相同或者近似，或为侵犯他人商标专用权提供便利条件。</w:t>
            </w:r>
          </w:p>
        </w:tc>
        <w:tc>
          <w:tcPr>
            <w:tcW w:w="1053" w:type="dxa"/>
            <w:vAlign w:val="center"/>
          </w:tcPr>
          <w:p w:rsidR="00502751" w:rsidRPr="00CD5939" w:rsidRDefault="00502751" w:rsidP="00CD5939">
            <w:pPr>
              <w:jc w:val="center"/>
              <w:rPr>
                <w:szCs w:val="21"/>
              </w:rPr>
            </w:pPr>
          </w:p>
        </w:tc>
      </w:tr>
      <w:tr w:rsidR="00502751" w:rsidRPr="00CD5939" w:rsidTr="00CD5939">
        <w:trPr>
          <w:trHeight w:val="727"/>
        </w:trPr>
        <w:tc>
          <w:tcPr>
            <w:tcW w:w="762" w:type="dxa"/>
            <w:vAlign w:val="center"/>
          </w:tcPr>
          <w:p w:rsidR="00502751" w:rsidRPr="00CD5939" w:rsidRDefault="00502751" w:rsidP="00CD5939">
            <w:pPr>
              <w:jc w:val="center"/>
              <w:rPr>
                <w:szCs w:val="21"/>
              </w:rPr>
            </w:pPr>
            <w:r w:rsidRPr="00CD5939">
              <w:rPr>
                <w:szCs w:val="21"/>
              </w:rPr>
              <w:t>12</w:t>
            </w:r>
          </w:p>
        </w:tc>
        <w:tc>
          <w:tcPr>
            <w:tcW w:w="4717" w:type="dxa"/>
            <w:gridSpan w:val="2"/>
            <w:vAlign w:val="center"/>
          </w:tcPr>
          <w:p w:rsidR="00502751" w:rsidRPr="00CD5939" w:rsidRDefault="00502751" w:rsidP="00CD5939">
            <w:pPr>
              <w:jc w:val="left"/>
              <w:rPr>
                <w:szCs w:val="21"/>
              </w:rPr>
            </w:pPr>
            <w:r w:rsidRPr="00CD5939">
              <w:rPr>
                <w:rFonts w:hint="eastAsia"/>
                <w:szCs w:val="21"/>
              </w:rPr>
              <w:t>奥林匹克标志、特殊标志违法使用行为的检查</w:t>
            </w:r>
          </w:p>
        </w:tc>
        <w:tc>
          <w:tcPr>
            <w:tcW w:w="1538" w:type="dxa"/>
            <w:vAlign w:val="center"/>
          </w:tcPr>
          <w:p w:rsidR="00502751" w:rsidRPr="00CD5939" w:rsidRDefault="00502751" w:rsidP="00CD5939">
            <w:pPr>
              <w:jc w:val="left"/>
              <w:rPr>
                <w:szCs w:val="21"/>
              </w:rPr>
            </w:pPr>
            <w:r w:rsidRPr="00CD5939">
              <w:rPr>
                <w:rFonts w:hint="eastAsia"/>
                <w:szCs w:val="21"/>
              </w:rPr>
              <w:t>邯郸市永年区工商行政和食品药品监督管理局</w:t>
            </w:r>
          </w:p>
        </w:tc>
        <w:tc>
          <w:tcPr>
            <w:tcW w:w="3025" w:type="dxa"/>
            <w:vAlign w:val="center"/>
          </w:tcPr>
          <w:p w:rsidR="00502751" w:rsidRPr="00CD5939" w:rsidRDefault="00502751" w:rsidP="00CD5939">
            <w:pPr>
              <w:jc w:val="left"/>
              <w:rPr>
                <w:szCs w:val="21"/>
              </w:rPr>
            </w:pPr>
            <w:r w:rsidRPr="00CD5939">
              <w:rPr>
                <w:rFonts w:hint="eastAsia"/>
                <w:szCs w:val="21"/>
              </w:rPr>
              <w:t>《特殊标志管理条例》第十五条</w:t>
            </w:r>
          </w:p>
        </w:tc>
        <w:tc>
          <w:tcPr>
            <w:tcW w:w="3475" w:type="dxa"/>
            <w:vAlign w:val="center"/>
          </w:tcPr>
          <w:p w:rsidR="00502751" w:rsidRPr="00CD5939" w:rsidRDefault="00502751" w:rsidP="00CD5939">
            <w:pPr>
              <w:jc w:val="left"/>
              <w:rPr>
                <w:szCs w:val="21"/>
              </w:rPr>
            </w:pPr>
            <w:r w:rsidRPr="00CD5939">
              <w:rPr>
                <w:rFonts w:hint="eastAsia"/>
                <w:szCs w:val="21"/>
              </w:rPr>
              <w:t>是否擅自改变特殊标志的文字、图形；是否超出核准登记的商品或者范围使用</w:t>
            </w:r>
          </w:p>
        </w:tc>
        <w:tc>
          <w:tcPr>
            <w:tcW w:w="1053" w:type="dxa"/>
            <w:vAlign w:val="center"/>
          </w:tcPr>
          <w:p w:rsidR="00502751" w:rsidRPr="00CD5939" w:rsidRDefault="00502751" w:rsidP="00CD5939">
            <w:pPr>
              <w:jc w:val="center"/>
              <w:rPr>
                <w:szCs w:val="21"/>
              </w:rPr>
            </w:pPr>
          </w:p>
        </w:tc>
      </w:tr>
    </w:tbl>
    <w:p w:rsidR="00502751" w:rsidRDefault="00502751"/>
    <w:sectPr w:rsidR="00502751" w:rsidSect="00D47ECA">
      <w:pgSz w:w="16838" w:h="11906" w:orient="landscape"/>
      <w:pgMar w:top="1134" w:right="1134" w:bottom="1134" w:left="1134" w:header="851" w:footer="992" w:gutter="0"/>
      <w:pgNumType w:fmt="numberInDash"/>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51" w:rsidRDefault="00502751" w:rsidP="00D47ECA">
      <w:r>
        <w:separator/>
      </w:r>
    </w:p>
  </w:endnote>
  <w:endnote w:type="continuationSeparator" w:id="0">
    <w:p w:rsidR="00502751" w:rsidRDefault="00502751" w:rsidP="00D47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黑体">
    <w:altName w:val="Arial Unicode MS"/>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02751" w:rsidRDefault="00502751">
                <w:pPr>
                  <w:snapToGrid w:val="0"/>
                  <w:rPr>
                    <w:rFonts w:ascii="Times New Roman" w:hAnsi="Times New Roman"/>
                    <w:sz w:val="22"/>
                    <w:szCs w:val="36"/>
                  </w:rPr>
                </w:pPr>
                <w:r>
                  <w:rPr>
                    <w:rFonts w:ascii="Times New Roman" w:hAnsi="Times New Roman"/>
                    <w:sz w:val="22"/>
                    <w:szCs w:val="36"/>
                  </w:rPr>
                  <w:fldChar w:fldCharType="begin"/>
                </w:r>
                <w:r>
                  <w:rPr>
                    <w:rFonts w:ascii="Times New Roman" w:hAnsi="Times New Roman"/>
                    <w:sz w:val="22"/>
                    <w:szCs w:val="36"/>
                  </w:rPr>
                  <w:instrText xml:space="preserve"> PAGE  \* MERGEFORMAT </w:instrText>
                </w:r>
                <w:r>
                  <w:rPr>
                    <w:rFonts w:ascii="Times New Roman" w:hAnsi="Times New Roman"/>
                    <w:sz w:val="22"/>
                    <w:szCs w:val="36"/>
                  </w:rPr>
                  <w:fldChar w:fldCharType="separate"/>
                </w:r>
                <w:r>
                  <w:rPr>
                    <w:rFonts w:ascii="Times New Roman" w:hAnsi="Times New Roman"/>
                    <w:noProof/>
                    <w:sz w:val="22"/>
                    <w:szCs w:val="36"/>
                  </w:rPr>
                  <w:t>- 1337 -</w:t>
                </w:r>
                <w:r>
                  <w:rPr>
                    <w:rFonts w:ascii="Times New Roman" w:hAnsi="Times New Roman"/>
                    <w:sz w:val="22"/>
                    <w:szCs w:val="36"/>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51" w:rsidRDefault="00502751" w:rsidP="00D47ECA">
      <w:r>
        <w:separator/>
      </w:r>
    </w:p>
  </w:footnote>
  <w:footnote w:type="continuationSeparator" w:id="0">
    <w:p w:rsidR="00502751" w:rsidRDefault="00502751" w:rsidP="00D47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rsidP="00DE0B1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1" w:rsidRDefault="00502751">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60"/>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DC3BF9"/>
    <w:rsid w:val="00255C42"/>
    <w:rsid w:val="00502751"/>
    <w:rsid w:val="0061070D"/>
    <w:rsid w:val="009500F9"/>
    <w:rsid w:val="00A72988"/>
    <w:rsid w:val="00CD5939"/>
    <w:rsid w:val="00D47ECA"/>
    <w:rsid w:val="00DE0B1F"/>
    <w:rsid w:val="00ED4948"/>
    <w:rsid w:val="09657C99"/>
    <w:rsid w:val="0A8941E6"/>
    <w:rsid w:val="13B203E9"/>
    <w:rsid w:val="226E0A2C"/>
    <w:rsid w:val="258D6CF5"/>
    <w:rsid w:val="318F426C"/>
    <w:rsid w:val="3DE054E6"/>
    <w:rsid w:val="41E124F2"/>
    <w:rsid w:val="481A2D8C"/>
    <w:rsid w:val="4DBF52BA"/>
    <w:rsid w:val="50A06EEC"/>
    <w:rsid w:val="57463818"/>
    <w:rsid w:val="5BDC3BF9"/>
    <w:rsid w:val="69A92663"/>
    <w:rsid w:val="6E256498"/>
    <w:rsid w:val="6EF96749"/>
    <w:rsid w:val="73CC00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EC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D47E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table" w:styleId="TableGrid">
    <w:name w:val="Table Grid"/>
    <w:basedOn w:val="TableNormal"/>
    <w:uiPriority w:val="99"/>
    <w:rsid w:val="00D47EC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821</Words>
  <Characters>4681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2017-06-25T14:21:00Z</cp:lastPrinted>
  <dcterms:created xsi:type="dcterms:W3CDTF">2017-06-23T10:06:00Z</dcterms:created>
  <dcterms:modified xsi:type="dcterms:W3CDTF">2018-03-01T07:55:00Z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