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ascii="黑体" w:hAnsi="宋体" w:eastAsia="黑体"/>
          <w:spacing w:val="20"/>
          <w:sz w:val="44"/>
          <w:szCs w:val="44"/>
        </w:rPr>
      </w:pPr>
      <w:r>
        <w:rPr>
          <w:rFonts w:hint="eastAsia" w:ascii="黑体" w:hAnsi="宋体" w:eastAsia="黑体"/>
          <w:spacing w:val="20"/>
          <w:sz w:val="44"/>
          <w:szCs w:val="44"/>
          <w:lang w:eastAsia="zh-CN"/>
        </w:rPr>
        <w:t>鸡泽</w:t>
      </w:r>
      <w:r>
        <w:rPr>
          <w:rFonts w:hint="eastAsia" w:ascii="黑体" w:hAnsi="宋体" w:eastAsia="黑体"/>
          <w:spacing w:val="20"/>
          <w:sz w:val="44"/>
          <w:szCs w:val="44"/>
        </w:rPr>
        <w:t>县气象局责任清单</w:t>
      </w:r>
    </w:p>
    <w:p>
      <w:pPr>
        <w:spacing w:line="500" w:lineRule="exact"/>
        <w:jc w:val="center"/>
        <w:rPr>
          <w:rFonts w:ascii="黑体" w:hAnsi="宋体" w:eastAsia="黑体"/>
          <w:spacing w:val="20"/>
          <w:sz w:val="32"/>
          <w:szCs w:val="32"/>
        </w:rPr>
      </w:pPr>
      <w:r>
        <w:rPr>
          <w:rFonts w:hint="eastAsia" w:ascii="黑体" w:hAnsi="宋体" w:eastAsia="黑体"/>
          <w:spacing w:val="20"/>
          <w:sz w:val="32"/>
          <w:szCs w:val="32"/>
        </w:rPr>
        <w:t>部门职责登记表</w:t>
      </w:r>
    </w:p>
    <w:p>
      <w:pPr>
        <w:spacing w:line="500" w:lineRule="exact"/>
        <w:rPr>
          <w:rFonts w:ascii="仿宋" w:hAnsi="仿宋" w:eastAsia="仿宋"/>
          <w:sz w:val="30"/>
          <w:szCs w:val="30"/>
        </w:rPr>
      </w:pPr>
      <w:r>
        <w:rPr>
          <w:rFonts w:hint="eastAsia" w:ascii="仿宋" w:hAnsi="仿宋" w:eastAsia="仿宋"/>
          <w:sz w:val="30"/>
          <w:szCs w:val="30"/>
        </w:rPr>
        <w:t xml:space="preserve">                                                    </w:t>
      </w:r>
    </w:p>
    <w:tbl>
      <w:tblPr>
        <w:tblStyle w:val="6"/>
        <w:tblW w:w="13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110"/>
        <w:gridCol w:w="5812"/>
        <w:gridCol w:w="184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jc w:val="center"/>
              <w:rPr>
                <w:rFonts w:ascii="仿宋" w:hAnsi="仿宋" w:eastAsia="仿宋"/>
                <w:b/>
                <w:sz w:val="30"/>
                <w:szCs w:val="30"/>
              </w:rPr>
            </w:pPr>
            <w:r>
              <w:rPr>
                <w:rFonts w:hint="eastAsia" w:ascii="仿宋" w:hAnsi="仿宋" w:eastAsia="仿宋"/>
                <w:b/>
                <w:sz w:val="30"/>
                <w:szCs w:val="30"/>
              </w:rPr>
              <w:t>序号</w:t>
            </w:r>
          </w:p>
        </w:tc>
        <w:tc>
          <w:tcPr>
            <w:tcW w:w="4110" w:type="dxa"/>
            <w:vAlign w:val="center"/>
          </w:tcPr>
          <w:p>
            <w:pPr>
              <w:jc w:val="center"/>
              <w:rPr>
                <w:rFonts w:ascii="仿宋" w:hAnsi="仿宋" w:eastAsia="仿宋"/>
                <w:b/>
                <w:sz w:val="30"/>
                <w:szCs w:val="30"/>
              </w:rPr>
            </w:pPr>
            <w:r>
              <w:rPr>
                <w:rFonts w:hint="eastAsia" w:ascii="仿宋" w:hAnsi="仿宋" w:eastAsia="仿宋"/>
                <w:b/>
                <w:sz w:val="30"/>
                <w:szCs w:val="30"/>
              </w:rPr>
              <w:t>主 要 职 责</w:t>
            </w:r>
          </w:p>
        </w:tc>
        <w:tc>
          <w:tcPr>
            <w:tcW w:w="5812" w:type="dxa"/>
            <w:vAlign w:val="center"/>
          </w:tcPr>
          <w:p>
            <w:pPr>
              <w:jc w:val="center"/>
              <w:rPr>
                <w:rFonts w:ascii="仿宋" w:hAnsi="仿宋" w:eastAsia="仿宋"/>
                <w:b/>
                <w:spacing w:val="20"/>
                <w:sz w:val="30"/>
                <w:szCs w:val="30"/>
              </w:rPr>
            </w:pPr>
            <w:r>
              <w:rPr>
                <w:rFonts w:hint="eastAsia" w:ascii="仿宋" w:hAnsi="仿宋" w:eastAsia="仿宋"/>
                <w:b/>
                <w:spacing w:val="20"/>
                <w:sz w:val="30"/>
                <w:szCs w:val="30"/>
              </w:rPr>
              <w:t>具体工作事项</w:t>
            </w:r>
          </w:p>
        </w:tc>
        <w:tc>
          <w:tcPr>
            <w:tcW w:w="1843" w:type="dxa"/>
            <w:vAlign w:val="center"/>
          </w:tcPr>
          <w:p>
            <w:pPr>
              <w:jc w:val="center"/>
              <w:rPr>
                <w:rFonts w:ascii="仿宋" w:hAnsi="仿宋" w:eastAsia="仿宋"/>
                <w:b/>
                <w:spacing w:val="20"/>
                <w:sz w:val="30"/>
                <w:szCs w:val="30"/>
              </w:rPr>
            </w:pPr>
            <w:r>
              <w:rPr>
                <w:rFonts w:hint="eastAsia" w:ascii="仿宋" w:hAnsi="仿宋" w:eastAsia="仿宋"/>
                <w:b/>
                <w:spacing w:val="20"/>
                <w:sz w:val="30"/>
                <w:szCs w:val="30"/>
              </w:rPr>
              <w:t>责任科室</w:t>
            </w:r>
          </w:p>
        </w:tc>
        <w:tc>
          <w:tcPr>
            <w:tcW w:w="838" w:type="dxa"/>
            <w:vAlign w:val="center"/>
          </w:tcPr>
          <w:p>
            <w:pPr>
              <w:jc w:val="center"/>
              <w:rPr>
                <w:rFonts w:ascii="仿宋" w:hAnsi="仿宋" w:eastAsia="仿宋"/>
                <w:b/>
                <w:sz w:val="30"/>
                <w:szCs w:val="30"/>
              </w:rPr>
            </w:pPr>
            <w:r>
              <w:rPr>
                <w:rFonts w:hint="eastAsia" w:ascii="仿宋" w:hAnsi="仿宋" w:eastAsia="仿宋"/>
                <w:b/>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eastAsia="仿宋"/>
                <w:sz w:val="30"/>
                <w:szCs w:val="30"/>
              </w:rPr>
              <w:t>1</w:t>
            </w:r>
          </w:p>
        </w:tc>
        <w:tc>
          <w:tcPr>
            <w:tcW w:w="4110" w:type="dxa"/>
            <w:vMerge w:val="restart"/>
            <w:vAlign w:val="top"/>
          </w:tcPr>
          <w:p>
            <w:pPr>
              <w:rPr>
                <w:rFonts w:ascii="仿宋" w:hAnsi="仿宋" w:eastAsia="仿宋"/>
                <w:sz w:val="30"/>
                <w:szCs w:val="30"/>
              </w:rPr>
            </w:pPr>
            <w:r>
              <w:rPr>
                <w:rFonts w:hint="eastAsia" w:ascii="宋体" w:hAnsi="宋体" w:cs="宋体"/>
                <w:color w:val="000000"/>
                <w:kern w:val="0"/>
                <w:sz w:val="22"/>
                <w:szCs w:val="22"/>
              </w:rPr>
              <w:t>负责全县气象事业发展规划的制订及组织实施，对本行政区域内的气象活动进行指导、监督和行业管理。</w:t>
            </w:r>
          </w:p>
        </w:tc>
        <w:tc>
          <w:tcPr>
            <w:tcW w:w="5812" w:type="dxa"/>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制订气象事业发展规划，并组织实施。</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eastAsia="宋体"/>
                <w:sz w:val="22"/>
                <w:szCs w:val="22"/>
                <w:lang w:val="en-US" w:eastAsia="zh-CN"/>
              </w:rPr>
            </w:pPr>
            <w:r>
              <w:rPr>
                <w:rFonts w:hint="eastAsia" w:ascii="宋体" w:hAnsi="宋体"/>
                <w:sz w:val="22"/>
                <w:szCs w:val="22"/>
                <w:lang w:val="en-US" w:eastAsia="zh-CN"/>
              </w:rPr>
              <w:t>7525364</w:t>
            </w:r>
          </w:p>
        </w:tc>
        <w:tc>
          <w:tcPr>
            <w:tcW w:w="838" w:type="dxa"/>
            <w:vMerge w:val="restart"/>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对本行政区域内的气象活动进行指导、监督和行业管理。</w:t>
            </w:r>
          </w:p>
        </w:tc>
        <w:tc>
          <w:tcPr>
            <w:tcW w:w="1843" w:type="dxa"/>
            <w:vMerge w:val="continue"/>
            <w:vAlign w:val="center"/>
          </w:tcPr>
          <w:p>
            <w:pPr>
              <w:jc w:val="center"/>
              <w:rPr>
                <w:rFonts w:hint="eastAsia" w:ascii="宋体" w:hAnsi="宋体"/>
                <w:sz w:val="22"/>
                <w:szCs w:val="22"/>
              </w:rPr>
            </w:pP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eastAsia="仿宋"/>
                <w:sz w:val="30"/>
                <w:szCs w:val="30"/>
              </w:rPr>
              <w:t>2</w:t>
            </w:r>
          </w:p>
        </w:tc>
        <w:tc>
          <w:tcPr>
            <w:tcW w:w="4110" w:type="dxa"/>
            <w:vMerge w:val="restart"/>
            <w:vAlign w:val="top"/>
          </w:tcPr>
          <w:p>
            <w:pPr>
              <w:rPr>
                <w:rFonts w:ascii="仿宋" w:hAnsi="仿宋" w:eastAsia="仿宋"/>
                <w:sz w:val="30"/>
                <w:szCs w:val="30"/>
              </w:rPr>
            </w:pPr>
            <w:r>
              <w:rPr>
                <w:rFonts w:hint="eastAsia" w:ascii="宋体" w:hAnsi="宋体"/>
                <w:sz w:val="22"/>
                <w:szCs w:val="22"/>
              </w:rPr>
              <w:t>组织管理本行政区域内气象灾害防御工作；组织拟订和实施本行政区域的气象灾害防御规划；指导城乡气象工作，组织推进农村气象灾害防御体系和农业气象服务体系建设，组织指导乡镇（街道）气象信息服务站和气象协理员、信息员队伍建设。</w:t>
            </w: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组织管理本行政区域内气象灾害防御工作，</w:t>
            </w:r>
            <w:r>
              <w:rPr>
                <w:rFonts w:hint="eastAsia" w:ascii="宋体" w:hAnsi="宋体" w:cs="宋体"/>
                <w:color w:val="000000"/>
                <w:kern w:val="0"/>
                <w:sz w:val="22"/>
                <w:szCs w:val="22"/>
              </w:rPr>
              <w:t>编制气象灾害防御规划。</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eastAsia="宋体"/>
                <w:sz w:val="22"/>
                <w:szCs w:val="22"/>
                <w:lang w:val="en-US" w:eastAsia="zh-CN"/>
              </w:rPr>
            </w:pPr>
            <w:r>
              <w:rPr>
                <w:rFonts w:hint="eastAsia" w:ascii="宋体" w:hAnsi="宋体"/>
                <w:sz w:val="22"/>
                <w:szCs w:val="22"/>
                <w:lang w:val="en-US" w:eastAsia="zh-CN"/>
              </w:rPr>
              <w:t>7525364</w:t>
            </w:r>
          </w:p>
        </w:tc>
        <w:tc>
          <w:tcPr>
            <w:tcW w:w="838" w:type="dxa"/>
            <w:vMerge w:val="restart"/>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0" w:type="dxa"/>
            <w:vMerge w:val="continue"/>
            <w:tcBorders>
              <w:bottom w:val="single" w:color="auto" w:sz="4" w:space="0"/>
            </w:tcBorders>
            <w:vAlign w:val="center"/>
          </w:tcPr>
          <w:p>
            <w:pPr>
              <w:jc w:val="center"/>
              <w:rPr>
                <w:rFonts w:ascii="仿宋" w:hAnsi="仿宋" w:eastAsia="仿宋"/>
                <w:sz w:val="30"/>
                <w:szCs w:val="30"/>
              </w:rPr>
            </w:pPr>
          </w:p>
        </w:tc>
        <w:tc>
          <w:tcPr>
            <w:tcW w:w="4110" w:type="dxa"/>
            <w:vMerge w:val="continue"/>
            <w:tcBorders>
              <w:bottom w:val="single" w:color="auto" w:sz="4" w:space="0"/>
            </w:tcBorders>
            <w:vAlign w:val="top"/>
          </w:tcPr>
          <w:p>
            <w:pPr>
              <w:rPr>
                <w:rFonts w:ascii="仿宋" w:hAnsi="仿宋" w:eastAsia="仿宋"/>
                <w:sz w:val="30"/>
                <w:szCs w:val="30"/>
              </w:rPr>
            </w:pPr>
          </w:p>
        </w:tc>
        <w:tc>
          <w:tcPr>
            <w:tcW w:w="5812" w:type="dxa"/>
            <w:tcBorders>
              <w:bottom w:val="single" w:color="auto" w:sz="4" w:space="0"/>
            </w:tcBorders>
            <w:vAlign w:val="center"/>
          </w:tcPr>
          <w:p>
            <w:pPr>
              <w:widowControl/>
              <w:jc w:val="left"/>
              <w:rPr>
                <w:rFonts w:ascii="宋体" w:hAnsi="宋体" w:cs="宋体"/>
                <w:color w:val="000000"/>
                <w:kern w:val="0"/>
                <w:sz w:val="22"/>
                <w:szCs w:val="22"/>
              </w:rPr>
            </w:pPr>
            <w:r>
              <w:rPr>
                <w:rFonts w:hint="eastAsia" w:ascii="宋体" w:hAnsi="宋体" w:cs="仿宋_GB2312"/>
                <w:sz w:val="24"/>
              </w:rPr>
              <w:t>组织气象灾害防御及应急管理,承担气象灾害防御指挥部办公室日常管理工作。负责气象信息员队伍建设和管理，指导气象信息站和气象信息员开展防灾减灾工作。</w:t>
            </w:r>
          </w:p>
        </w:tc>
        <w:tc>
          <w:tcPr>
            <w:tcW w:w="1843" w:type="dxa"/>
            <w:vMerge w:val="continue"/>
            <w:tcBorders>
              <w:bottom w:val="single" w:color="auto" w:sz="4" w:space="0"/>
            </w:tcBorders>
            <w:vAlign w:val="center"/>
          </w:tcPr>
          <w:p>
            <w:pPr>
              <w:jc w:val="center"/>
              <w:rPr>
                <w:rFonts w:hint="eastAsia" w:ascii="宋体" w:hAnsi="宋体"/>
                <w:sz w:val="22"/>
                <w:szCs w:val="22"/>
              </w:rPr>
            </w:pPr>
          </w:p>
        </w:tc>
        <w:tc>
          <w:tcPr>
            <w:tcW w:w="838" w:type="dxa"/>
            <w:vMerge w:val="continue"/>
            <w:tcBorders>
              <w:bottom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tcBorders>
              <w:top w:val="single" w:color="auto" w:sz="4" w:space="0"/>
            </w:tcBorders>
            <w:vAlign w:val="center"/>
          </w:tcPr>
          <w:p>
            <w:pPr>
              <w:jc w:val="center"/>
              <w:rPr>
                <w:rFonts w:ascii="仿宋" w:hAnsi="仿宋" w:eastAsia="仿宋"/>
                <w:sz w:val="30"/>
                <w:szCs w:val="30"/>
              </w:rPr>
            </w:pPr>
            <w:r>
              <w:rPr>
                <w:rFonts w:hint="eastAsia" w:eastAsia="仿宋"/>
                <w:sz w:val="30"/>
                <w:szCs w:val="30"/>
              </w:rPr>
              <w:t>3</w:t>
            </w:r>
          </w:p>
        </w:tc>
        <w:tc>
          <w:tcPr>
            <w:tcW w:w="4110" w:type="dxa"/>
            <w:vMerge w:val="restart"/>
            <w:tcBorders>
              <w:top w:val="single" w:color="auto" w:sz="4" w:space="0"/>
            </w:tcBorders>
            <w:vAlign w:val="center"/>
          </w:tcPr>
          <w:p>
            <w:pPr>
              <w:jc w:val="center"/>
              <w:rPr>
                <w:rFonts w:ascii="宋体" w:hAnsi="宋体" w:cs="仿宋_GB2312"/>
                <w:sz w:val="22"/>
                <w:szCs w:val="22"/>
              </w:rPr>
            </w:pPr>
          </w:p>
          <w:p>
            <w:pPr>
              <w:jc w:val="center"/>
              <w:rPr>
                <w:rFonts w:ascii="宋体" w:hAnsi="宋体" w:cs="仿宋_GB2312"/>
                <w:sz w:val="22"/>
                <w:szCs w:val="22"/>
              </w:rPr>
            </w:pPr>
            <w:r>
              <w:rPr>
                <w:rFonts w:hint="eastAsia" w:ascii="宋体" w:hAnsi="宋体" w:cs="仿宋_GB2312"/>
                <w:sz w:val="22"/>
                <w:szCs w:val="22"/>
              </w:rPr>
              <w:t>负责气象服务市场主体运行的监督管理；承担全县防雷、释放气球等行业管理和市场监管工作。</w:t>
            </w:r>
          </w:p>
          <w:p>
            <w:pPr>
              <w:jc w:val="center"/>
              <w:rPr>
                <w:rFonts w:ascii="宋体" w:hAnsi="宋体"/>
                <w:sz w:val="22"/>
                <w:szCs w:val="22"/>
              </w:rPr>
            </w:pPr>
          </w:p>
        </w:tc>
        <w:tc>
          <w:tcPr>
            <w:tcW w:w="5812" w:type="dxa"/>
            <w:tcBorders>
              <w:top w:val="single" w:color="auto" w:sz="4" w:space="0"/>
            </w:tcBorders>
            <w:vAlign w:val="center"/>
          </w:tcPr>
          <w:p>
            <w:pPr>
              <w:widowControl/>
              <w:jc w:val="left"/>
              <w:rPr>
                <w:rFonts w:ascii="宋体" w:hAnsi="宋体" w:cs="宋体"/>
                <w:color w:val="000000"/>
                <w:kern w:val="0"/>
                <w:sz w:val="22"/>
                <w:szCs w:val="22"/>
              </w:rPr>
            </w:pPr>
            <w:r>
              <w:rPr>
                <w:rFonts w:hint="eastAsia" w:ascii="宋体" w:hAnsi="宋体" w:cs="仿宋_GB2312"/>
                <w:sz w:val="22"/>
                <w:szCs w:val="22"/>
              </w:rPr>
              <w:t>负责气象服务市场主体运行的监督管理。</w:t>
            </w:r>
          </w:p>
        </w:tc>
        <w:tc>
          <w:tcPr>
            <w:tcW w:w="1843" w:type="dxa"/>
            <w:vMerge w:val="restart"/>
            <w:tcBorders>
              <w:top w:val="single" w:color="auto" w:sz="4" w:space="0"/>
            </w:tcBorders>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restart"/>
            <w:tcBorders>
              <w:top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cs="仿宋_GB2312"/>
                <w:sz w:val="22"/>
                <w:szCs w:val="22"/>
              </w:rPr>
              <w:t>负责全县防雷、施放气球的行业管理和市场监管工作。</w:t>
            </w:r>
          </w:p>
        </w:tc>
        <w:tc>
          <w:tcPr>
            <w:tcW w:w="1843" w:type="dxa"/>
            <w:vMerge w:val="continue"/>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ascii="仿宋" w:hAnsi="仿宋" w:eastAsia="仿宋"/>
                <w:sz w:val="30"/>
                <w:szCs w:val="30"/>
              </w:rPr>
              <w:t>４</w:t>
            </w:r>
          </w:p>
          <w:p>
            <w:pPr>
              <w:jc w:val="center"/>
              <w:rPr>
                <w:rFonts w:ascii="仿宋" w:hAnsi="仿宋" w:eastAsia="仿宋"/>
                <w:sz w:val="30"/>
                <w:szCs w:val="30"/>
              </w:rPr>
            </w:pPr>
          </w:p>
        </w:tc>
        <w:tc>
          <w:tcPr>
            <w:tcW w:w="4110" w:type="dxa"/>
            <w:vMerge w:val="restart"/>
            <w:vAlign w:val="top"/>
          </w:tcPr>
          <w:p>
            <w:pPr>
              <w:rPr>
                <w:rFonts w:ascii="仿宋" w:hAnsi="仿宋" w:eastAsia="仿宋"/>
                <w:sz w:val="30"/>
                <w:szCs w:val="30"/>
              </w:rPr>
            </w:pPr>
            <w:r>
              <w:rPr>
                <w:rFonts w:hint="eastAsia" w:ascii="宋体" w:hAnsi="宋体"/>
                <w:sz w:val="22"/>
                <w:szCs w:val="22"/>
              </w:rPr>
              <w:t>组织本行政区域内气候资源的综合调查、区划，组织并审查重点建设工程、重大区域经济开发项目和城乡建设规划的气候可行性论证和气象灾害风险评估。</w:t>
            </w: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组织本行政区域内气候资源的综合调查、区划，指导气候资源的开发利用和保护。</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组织并审查重点建设工程、重大区域经济开发项目和城乡建设规划的气候可行性论证和气象灾害风险评估。</w:t>
            </w:r>
          </w:p>
        </w:tc>
        <w:tc>
          <w:tcPr>
            <w:tcW w:w="1843" w:type="dxa"/>
            <w:vMerge w:val="continue"/>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ascii="仿宋" w:hAnsi="仿宋" w:eastAsia="仿宋"/>
                <w:sz w:val="30"/>
                <w:szCs w:val="30"/>
              </w:rPr>
              <w:t>５</w:t>
            </w:r>
          </w:p>
        </w:tc>
        <w:tc>
          <w:tcPr>
            <w:tcW w:w="4110" w:type="dxa"/>
            <w:vMerge w:val="restart"/>
            <w:vAlign w:val="center"/>
          </w:tcPr>
          <w:p>
            <w:pPr>
              <w:widowControl/>
              <w:jc w:val="left"/>
              <w:rPr>
                <w:rFonts w:ascii="宋体" w:hAnsi="宋体" w:cs="宋体"/>
                <w:color w:val="000000"/>
                <w:kern w:val="0"/>
                <w:sz w:val="22"/>
                <w:szCs w:val="22"/>
              </w:rPr>
            </w:pPr>
            <w:r>
              <w:rPr>
                <w:rFonts w:hint="eastAsia" w:ascii="宋体" w:hAnsi="宋体"/>
                <w:sz w:val="22"/>
                <w:szCs w:val="22"/>
              </w:rPr>
              <w:t>负责本行政区域内的气象台站和气象设施的组织建设和维护管理；组织管理本行政区域内气象探测资料的采集、传输和汇交；依法保护气象设施和探测环境。</w:t>
            </w: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承担本行政区域内的气象台站和气象设施的组织建设和维护管理工作。</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restart"/>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center"/>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组织管理本行政区域内气象探测资料的采集、传输和汇交。</w:t>
            </w:r>
          </w:p>
        </w:tc>
        <w:tc>
          <w:tcPr>
            <w:tcW w:w="1843" w:type="dxa"/>
            <w:vMerge w:val="continue"/>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center"/>
          </w:tcPr>
          <w:p>
            <w:pPr>
              <w:rPr>
                <w:rFonts w:ascii="仿宋" w:hAnsi="仿宋" w:eastAsia="仿宋"/>
                <w:sz w:val="30"/>
                <w:szCs w:val="30"/>
              </w:rPr>
            </w:pPr>
          </w:p>
        </w:tc>
        <w:tc>
          <w:tcPr>
            <w:tcW w:w="5812" w:type="dxa"/>
            <w:vAlign w:val="center"/>
          </w:tcPr>
          <w:p>
            <w:pPr>
              <w:widowControl/>
              <w:jc w:val="left"/>
              <w:rPr>
                <w:rFonts w:ascii="宋体" w:hAnsi="宋体"/>
                <w:sz w:val="22"/>
                <w:szCs w:val="22"/>
              </w:rPr>
            </w:pPr>
            <w:r>
              <w:rPr>
                <w:rFonts w:hint="eastAsia" w:ascii="宋体" w:hAnsi="宋体"/>
                <w:sz w:val="22"/>
                <w:szCs w:val="22"/>
              </w:rPr>
              <w:t>依法保护气象设施和探测环境。</w:t>
            </w:r>
            <w:r>
              <w:rPr>
                <w:rFonts w:ascii="宋体" w:hAnsi="宋体"/>
                <w:sz w:val="22"/>
                <w:szCs w:val="22"/>
              </w:rPr>
              <w:t xml:space="preserve"> </w:t>
            </w:r>
          </w:p>
        </w:tc>
        <w:tc>
          <w:tcPr>
            <w:tcW w:w="1843" w:type="dxa"/>
            <w:vMerge w:val="continue"/>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ascii="仿宋" w:hAnsi="仿宋" w:eastAsia="仿宋"/>
                <w:sz w:val="30"/>
                <w:szCs w:val="30"/>
              </w:rPr>
              <w:t>６</w:t>
            </w:r>
          </w:p>
        </w:tc>
        <w:tc>
          <w:tcPr>
            <w:tcW w:w="4110" w:type="dxa"/>
            <w:vMerge w:val="restart"/>
            <w:vAlign w:val="center"/>
          </w:tcPr>
          <w:p>
            <w:pPr>
              <w:widowControl/>
              <w:jc w:val="left"/>
              <w:rPr>
                <w:rFonts w:ascii="宋体" w:hAnsi="宋体" w:cs="宋体"/>
                <w:color w:val="000000"/>
                <w:kern w:val="0"/>
                <w:sz w:val="22"/>
                <w:szCs w:val="22"/>
              </w:rPr>
            </w:pPr>
            <w:r>
              <w:rPr>
                <w:rFonts w:hint="eastAsia" w:ascii="宋体" w:hAnsi="宋体"/>
                <w:sz w:val="22"/>
                <w:szCs w:val="22"/>
              </w:rPr>
              <w:t>负责本行政区域内的气象监测、预报、预警、公共服务管理工作；组织管理本行政区域内气象信息的发布和传播；组织重大活动、突发公共事件气象保障工作；承担重大突发公共事件预警信息发布系统运行维护。</w:t>
            </w: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负责本行政区域内的气象监测、预报、预警、公共服务管理工作；</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防灾减灾科</w:t>
            </w:r>
          </w:p>
          <w:p>
            <w:pPr>
              <w:jc w:val="center"/>
              <w:rPr>
                <w:rFonts w:hint="eastAsia" w:ascii="宋体" w:hAnsi="宋体"/>
                <w:sz w:val="22"/>
                <w:szCs w:val="22"/>
              </w:rPr>
            </w:pPr>
            <w:r>
              <w:rPr>
                <w:rFonts w:hint="eastAsia" w:ascii="宋体" w:hAnsi="宋体"/>
                <w:sz w:val="22"/>
                <w:szCs w:val="22"/>
                <w:lang w:val="en-US" w:eastAsia="zh-CN"/>
              </w:rPr>
              <w:t>7525364</w:t>
            </w:r>
          </w:p>
        </w:tc>
        <w:tc>
          <w:tcPr>
            <w:tcW w:w="838" w:type="dxa"/>
            <w:vMerge w:val="restart"/>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组织管理本行政区域内气象信息的发布和传播。</w:t>
            </w:r>
          </w:p>
        </w:tc>
        <w:tc>
          <w:tcPr>
            <w:tcW w:w="1843" w:type="dxa"/>
            <w:vMerge w:val="continue"/>
            <w:vAlign w:val="center"/>
          </w:tcPr>
          <w:p>
            <w:pPr>
              <w:jc w:val="center"/>
              <w:rPr>
                <w:rFonts w:hint="eastAsia" w:ascii="宋体" w:hAnsi="宋体"/>
                <w:sz w:val="22"/>
                <w:szCs w:val="22"/>
              </w:rPr>
            </w:pP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sz w:val="22"/>
                <w:szCs w:val="22"/>
              </w:rPr>
            </w:pPr>
            <w:r>
              <w:rPr>
                <w:rFonts w:hint="eastAsia" w:ascii="宋体" w:hAnsi="宋体"/>
                <w:sz w:val="22"/>
                <w:szCs w:val="22"/>
              </w:rPr>
              <w:t>组织重大活动、突发公共事件气象保障工作；承担重大突发公共事件预警信息发布系统运行维护。</w:t>
            </w:r>
          </w:p>
        </w:tc>
        <w:tc>
          <w:tcPr>
            <w:tcW w:w="1843" w:type="dxa"/>
            <w:vMerge w:val="continue"/>
            <w:vAlign w:val="center"/>
          </w:tcPr>
          <w:p>
            <w:pPr>
              <w:jc w:val="center"/>
              <w:rPr>
                <w:rFonts w:hint="eastAsia" w:ascii="宋体" w:hAnsi="宋体"/>
                <w:sz w:val="22"/>
                <w:szCs w:val="22"/>
              </w:rPr>
            </w:pPr>
          </w:p>
        </w:tc>
        <w:tc>
          <w:tcPr>
            <w:tcW w:w="838" w:type="dxa"/>
            <w:vMerge w:val="continue"/>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restart"/>
            <w:vAlign w:val="center"/>
          </w:tcPr>
          <w:p>
            <w:pPr>
              <w:jc w:val="center"/>
              <w:rPr>
                <w:rFonts w:ascii="仿宋" w:hAnsi="仿宋" w:eastAsia="仿宋"/>
                <w:sz w:val="30"/>
                <w:szCs w:val="30"/>
              </w:rPr>
            </w:pPr>
            <w:r>
              <w:rPr>
                <w:rFonts w:hint="eastAsia" w:ascii="仿宋" w:hAnsi="仿宋" w:eastAsia="仿宋"/>
                <w:sz w:val="30"/>
                <w:szCs w:val="30"/>
              </w:rPr>
              <w:t>７</w:t>
            </w:r>
          </w:p>
        </w:tc>
        <w:tc>
          <w:tcPr>
            <w:tcW w:w="4110" w:type="dxa"/>
            <w:vMerge w:val="restart"/>
            <w:vAlign w:val="top"/>
          </w:tcPr>
          <w:p>
            <w:pPr>
              <w:rPr>
                <w:rFonts w:ascii="仿宋" w:hAnsi="仿宋" w:eastAsia="仿宋"/>
                <w:sz w:val="30"/>
                <w:szCs w:val="30"/>
              </w:rPr>
            </w:pPr>
            <w:r>
              <w:rPr>
                <w:rFonts w:hint="eastAsia" w:ascii="宋体" w:hAnsi="宋体"/>
                <w:sz w:val="22"/>
                <w:szCs w:val="22"/>
              </w:rPr>
              <w:t>组织开展气象法制宣传教育，对违反《中华人民共和国气象法》等法律法规有关规定的行为依法进行处罚，承担有关行政诉讼；组织宣传、普及气象科学知识。</w:t>
            </w:r>
          </w:p>
        </w:tc>
        <w:tc>
          <w:tcPr>
            <w:tcW w:w="5812" w:type="dxa"/>
            <w:vAlign w:val="center"/>
          </w:tcPr>
          <w:p>
            <w:pPr>
              <w:widowControl/>
              <w:jc w:val="left"/>
              <w:rPr>
                <w:rFonts w:ascii="宋体" w:hAnsi="宋体"/>
                <w:sz w:val="22"/>
                <w:szCs w:val="22"/>
              </w:rPr>
            </w:pPr>
            <w:r>
              <w:rPr>
                <w:rFonts w:hint="eastAsia" w:ascii="宋体" w:hAnsi="宋体"/>
                <w:sz w:val="22"/>
                <w:szCs w:val="22"/>
              </w:rPr>
              <w:t>组织开展气象法制宣传教育，宣传、普及气象科学知识。</w:t>
            </w:r>
          </w:p>
        </w:tc>
        <w:tc>
          <w:tcPr>
            <w:tcW w:w="1843" w:type="dxa"/>
            <w:vMerge w:val="restart"/>
            <w:vAlign w:val="center"/>
          </w:tcPr>
          <w:p>
            <w:pPr>
              <w:jc w:val="center"/>
              <w:rPr>
                <w:rFonts w:hint="eastAsia" w:ascii="宋体" w:hAnsi="宋体"/>
                <w:sz w:val="22"/>
                <w:szCs w:val="22"/>
              </w:rPr>
            </w:pPr>
            <w:r>
              <w:rPr>
                <w:rFonts w:hint="eastAsia" w:ascii="宋体" w:hAnsi="宋体"/>
                <w:sz w:val="22"/>
                <w:szCs w:val="22"/>
              </w:rPr>
              <w:t>办公室</w:t>
            </w:r>
          </w:p>
          <w:p>
            <w:pPr>
              <w:jc w:val="center"/>
              <w:rPr>
                <w:rFonts w:hint="eastAsia" w:ascii="宋体" w:hAnsi="宋体" w:eastAsia="宋体"/>
                <w:sz w:val="22"/>
                <w:szCs w:val="22"/>
                <w:lang w:val="en-US" w:eastAsia="zh-CN"/>
              </w:rPr>
            </w:pPr>
            <w:r>
              <w:rPr>
                <w:rFonts w:hint="eastAsia" w:ascii="宋体" w:hAnsi="宋体"/>
                <w:sz w:val="22"/>
                <w:szCs w:val="22"/>
                <w:lang w:val="en-US" w:eastAsia="zh-CN"/>
              </w:rPr>
              <w:t>7525364</w:t>
            </w:r>
          </w:p>
          <w:p>
            <w:pPr>
              <w:jc w:val="center"/>
              <w:rPr>
                <w:rFonts w:hint="eastAsia" w:ascii="宋体" w:hAnsi="宋体"/>
                <w:sz w:val="22"/>
                <w:szCs w:val="22"/>
              </w:rPr>
            </w:pPr>
          </w:p>
        </w:tc>
        <w:tc>
          <w:tcPr>
            <w:tcW w:w="838" w:type="dxa"/>
            <w:vMerge w:val="restart"/>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Merge w:val="continue"/>
            <w:vAlign w:val="center"/>
          </w:tcPr>
          <w:p>
            <w:pPr>
              <w:jc w:val="center"/>
              <w:rPr>
                <w:rFonts w:ascii="仿宋" w:hAnsi="仿宋" w:eastAsia="仿宋"/>
                <w:sz w:val="30"/>
                <w:szCs w:val="30"/>
              </w:rPr>
            </w:pPr>
          </w:p>
        </w:tc>
        <w:tc>
          <w:tcPr>
            <w:tcW w:w="4110" w:type="dxa"/>
            <w:vMerge w:val="continue"/>
            <w:vAlign w:val="top"/>
          </w:tcPr>
          <w:p>
            <w:pPr>
              <w:rPr>
                <w:rFonts w:ascii="仿宋" w:hAnsi="仿宋" w:eastAsia="仿宋"/>
                <w:sz w:val="30"/>
                <w:szCs w:val="30"/>
              </w:rPr>
            </w:pPr>
          </w:p>
        </w:tc>
        <w:tc>
          <w:tcPr>
            <w:tcW w:w="5812" w:type="dxa"/>
            <w:vAlign w:val="center"/>
          </w:tcPr>
          <w:p>
            <w:pPr>
              <w:widowControl/>
              <w:jc w:val="left"/>
              <w:rPr>
                <w:rFonts w:ascii="宋体" w:hAnsi="宋体" w:cs="宋体"/>
                <w:color w:val="000000"/>
                <w:kern w:val="0"/>
                <w:sz w:val="22"/>
                <w:szCs w:val="22"/>
              </w:rPr>
            </w:pPr>
            <w:r>
              <w:rPr>
                <w:rFonts w:hint="eastAsia" w:ascii="宋体" w:hAnsi="宋体"/>
                <w:sz w:val="22"/>
                <w:szCs w:val="22"/>
              </w:rPr>
              <w:t>负责监督有关气象法律法规的实施，</w:t>
            </w:r>
            <w:r>
              <w:rPr>
                <w:rFonts w:hint="eastAsia" w:ascii="宋体" w:hAnsi="宋体" w:cs="仿宋_GB2312"/>
                <w:sz w:val="22"/>
                <w:szCs w:val="22"/>
              </w:rPr>
              <w:t>承担防雷、施放气球和气象探测环境保护等方面行政执法工作。</w:t>
            </w:r>
            <w:r>
              <w:rPr>
                <w:rFonts w:hint="eastAsia" w:ascii="宋体" w:hAnsi="宋体"/>
                <w:sz w:val="22"/>
                <w:szCs w:val="22"/>
              </w:rPr>
              <w:t>对违反《气象法》等法律法规的行为依法进行处罚，承担有关行政诉讼和行政许可工作。</w:t>
            </w:r>
          </w:p>
        </w:tc>
        <w:tc>
          <w:tcPr>
            <w:tcW w:w="1843" w:type="dxa"/>
            <w:vMerge w:val="continue"/>
            <w:vAlign w:val="top"/>
          </w:tcPr>
          <w:p>
            <w:pPr>
              <w:spacing w:line="440" w:lineRule="exact"/>
              <w:rPr>
                <w:rFonts w:ascii="仿宋" w:hAnsi="仿宋" w:eastAsia="仿宋"/>
                <w:color w:val="FF0000"/>
                <w:sz w:val="30"/>
                <w:szCs w:val="30"/>
              </w:rPr>
            </w:pPr>
          </w:p>
        </w:tc>
        <w:tc>
          <w:tcPr>
            <w:tcW w:w="838" w:type="dxa"/>
            <w:vMerge w:val="continue"/>
            <w:vAlign w:val="top"/>
          </w:tcPr>
          <w:p>
            <w:pPr>
              <w:spacing w:line="440" w:lineRule="exact"/>
              <w:rPr>
                <w:rFonts w:ascii="仿宋" w:hAnsi="仿宋" w:eastAsia="仿宋"/>
                <w:color w:val="FF0000"/>
                <w:sz w:val="30"/>
                <w:szCs w:val="30"/>
              </w:rPr>
            </w:pPr>
          </w:p>
        </w:tc>
      </w:tr>
    </w:tbl>
    <w:p>
      <w:pPr>
        <w:ind w:firstLine="150" w:firstLineChars="50"/>
        <w:rPr>
          <w:rFonts w:ascii="黑体" w:hAnsi="仿宋" w:eastAsia="黑体"/>
          <w:sz w:val="30"/>
          <w:szCs w:val="30"/>
        </w:rPr>
      </w:pPr>
    </w:p>
    <w:p>
      <w:pPr>
        <w:jc w:val="center"/>
        <w:rPr>
          <w:rFonts w:ascii="黑体" w:hAnsi="仿宋" w:eastAsia="黑体"/>
          <w:sz w:val="32"/>
          <w:szCs w:val="32"/>
        </w:rPr>
      </w:pPr>
    </w:p>
    <w:p>
      <w:pPr>
        <w:jc w:val="center"/>
        <w:rPr>
          <w:rFonts w:ascii="黑体" w:hAnsi="仿宋" w:eastAsia="黑体"/>
          <w:sz w:val="32"/>
          <w:szCs w:val="32"/>
        </w:rPr>
      </w:pPr>
    </w:p>
    <w:p>
      <w:pPr>
        <w:jc w:val="center"/>
        <w:rPr>
          <w:rFonts w:hint="eastAsia" w:ascii="黑体" w:hAnsi="仿宋" w:eastAsia="黑体"/>
          <w:spacing w:val="20"/>
          <w:sz w:val="40"/>
          <w:szCs w:val="40"/>
        </w:rPr>
      </w:pPr>
    </w:p>
    <w:p>
      <w:pPr>
        <w:jc w:val="center"/>
        <w:rPr>
          <w:rFonts w:ascii="黑体" w:hAnsi="仿宋" w:eastAsia="黑体"/>
          <w:spacing w:val="20"/>
          <w:sz w:val="40"/>
          <w:szCs w:val="40"/>
        </w:rPr>
      </w:pPr>
      <w:r>
        <w:rPr>
          <w:rFonts w:hint="eastAsia" w:ascii="黑体" w:hAnsi="仿宋" w:eastAsia="黑体"/>
          <w:spacing w:val="20"/>
          <w:sz w:val="40"/>
          <w:szCs w:val="40"/>
        </w:rPr>
        <w:t>与相关部门的职责边界登记表</w:t>
      </w:r>
    </w:p>
    <w:p>
      <w:pPr>
        <w:ind w:firstLine="150" w:firstLineChars="50"/>
        <w:rPr>
          <w:rFonts w:ascii="仿宋" w:hAnsi="仿宋" w:eastAsia="仿宋"/>
          <w:sz w:val="30"/>
          <w:szCs w:val="30"/>
        </w:rPr>
      </w:pPr>
      <w:r>
        <w:rPr>
          <w:rFonts w:hint="eastAsia" w:ascii="仿宋" w:hAnsi="仿宋" w:eastAsia="仿宋"/>
          <w:sz w:val="30"/>
          <w:szCs w:val="30"/>
        </w:rPr>
        <w:t xml:space="preserve">  </w:t>
      </w:r>
    </w:p>
    <w:tbl>
      <w:tblPr>
        <w:tblStyle w:val="6"/>
        <w:tblW w:w="1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754"/>
        <w:gridCol w:w="1553"/>
        <w:gridCol w:w="5528"/>
        <w:gridCol w:w="285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1054"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z w:val="30"/>
                <w:szCs w:val="30"/>
              </w:rPr>
            </w:pPr>
            <w:r>
              <w:rPr>
                <w:rFonts w:hint="eastAsia" w:ascii="仿宋" w:hAnsi="仿宋" w:eastAsia="仿宋"/>
                <w:b/>
                <w:sz w:val="30"/>
                <w:szCs w:val="30"/>
              </w:rPr>
              <w:t>序号</w:t>
            </w:r>
          </w:p>
        </w:tc>
        <w:tc>
          <w:tcPr>
            <w:tcW w:w="1754"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20"/>
                <w:sz w:val="30"/>
                <w:szCs w:val="30"/>
              </w:rPr>
            </w:pPr>
            <w:r>
              <w:rPr>
                <w:rFonts w:hint="eastAsia" w:ascii="仿宋" w:hAnsi="仿宋" w:eastAsia="仿宋"/>
                <w:b/>
                <w:spacing w:val="20"/>
                <w:sz w:val="30"/>
                <w:szCs w:val="30"/>
              </w:rPr>
              <w:t>管理事项</w:t>
            </w:r>
          </w:p>
        </w:tc>
        <w:tc>
          <w:tcPr>
            <w:tcW w:w="1553"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6"/>
                <w:sz w:val="30"/>
                <w:szCs w:val="30"/>
              </w:rPr>
            </w:pPr>
            <w:r>
              <w:rPr>
                <w:rFonts w:hint="eastAsia" w:ascii="仿宋" w:hAnsi="仿宋" w:eastAsia="仿宋"/>
                <w:b/>
                <w:spacing w:val="6"/>
                <w:sz w:val="30"/>
                <w:szCs w:val="30"/>
              </w:rPr>
              <w:t>相关部门</w:t>
            </w:r>
          </w:p>
        </w:tc>
        <w:tc>
          <w:tcPr>
            <w:tcW w:w="5528"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20"/>
                <w:sz w:val="30"/>
                <w:szCs w:val="30"/>
              </w:rPr>
            </w:pPr>
            <w:r>
              <w:rPr>
                <w:rFonts w:hint="eastAsia" w:ascii="仿宋" w:hAnsi="仿宋" w:eastAsia="仿宋"/>
                <w:b/>
                <w:spacing w:val="20"/>
                <w:sz w:val="30"/>
                <w:szCs w:val="30"/>
              </w:rPr>
              <w:t>职责分工</w:t>
            </w:r>
          </w:p>
        </w:tc>
        <w:tc>
          <w:tcPr>
            <w:tcW w:w="285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20"/>
                <w:sz w:val="30"/>
                <w:szCs w:val="30"/>
              </w:rPr>
            </w:pPr>
            <w:r>
              <w:rPr>
                <w:rFonts w:hint="eastAsia" w:ascii="仿宋" w:hAnsi="仿宋" w:eastAsia="仿宋"/>
                <w:b/>
                <w:spacing w:val="20"/>
                <w:sz w:val="30"/>
                <w:szCs w:val="30"/>
              </w:rPr>
              <w:t>相关依据</w:t>
            </w:r>
          </w:p>
        </w:tc>
        <w:tc>
          <w:tcPr>
            <w:tcW w:w="1200"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z w:val="30"/>
                <w:szCs w:val="30"/>
              </w:rPr>
            </w:pPr>
            <w:r>
              <w:rPr>
                <w:rFonts w:hint="eastAsia" w:ascii="仿宋" w:hAnsi="仿宋" w:eastAsia="仿宋"/>
                <w:b/>
                <w:sz w:val="30"/>
                <w:szCs w:val="30"/>
              </w:rPr>
              <w:t>案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54"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仿宋_GB2312"/>
                <w:sz w:val="30"/>
                <w:szCs w:val="30"/>
              </w:rPr>
            </w:pPr>
            <w:r>
              <w:rPr>
                <w:rFonts w:hint="eastAsia" w:ascii="仿宋_GB2312" w:eastAsia="仿宋_GB2312" w:cs="仿宋_GB2312"/>
                <w:sz w:val="30"/>
                <w:szCs w:val="30"/>
              </w:rPr>
              <w:t>1</w:t>
            </w:r>
          </w:p>
        </w:tc>
        <w:tc>
          <w:tcPr>
            <w:tcW w:w="1754"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气象防灾减灾</w:t>
            </w: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气象局</w:t>
            </w: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负责发布气象灾害预警信息，组织气象灾害防御联合会商，编制年度气象灾害防御工作计划，组织气象灾害防御指挥部成员单位研究全县气象灾害防御工作的方针政策，协调解决气象灾害防御工作的重大问题，督导相关工作的落实。</w:t>
            </w:r>
          </w:p>
        </w:tc>
        <w:tc>
          <w:tcPr>
            <w:tcW w:w="2857" w:type="dxa"/>
            <w:vMerge w:val="restart"/>
            <w:tcBorders>
              <w:top w:val="single" w:color="auto" w:sz="4" w:space="0"/>
              <w:left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 xml:space="preserve"> 《中华人民共和国气象法》、《气象灾害防御条例》、《气象灾害预警信号发布与传播办法》、《河北省气象灾害防御条例》、《河北省实施〈中华人民共和国气象法〉办法》、《</w:t>
            </w:r>
            <w:r>
              <w:rPr>
                <w:rFonts w:ascii="仿宋_GB2312" w:eastAsia="仿宋_GB2312" w:cs="仿宋_GB2312"/>
                <w:sz w:val="24"/>
              </w:rPr>
              <w:t>河北省暴雨灾害防御办法</w:t>
            </w:r>
            <w:r>
              <w:rPr>
                <w:rFonts w:hint="eastAsia" w:ascii="仿宋_GB2312" w:eastAsia="仿宋_GB2312" w:cs="仿宋_GB2312"/>
                <w:sz w:val="24"/>
              </w:rPr>
              <w:t>》、《</w:t>
            </w:r>
            <w:r>
              <w:rPr>
                <w:rFonts w:ascii="仿宋_GB2312" w:eastAsia="仿宋_GB2312" w:cs="仿宋_GB2312"/>
                <w:sz w:val="24"/>
              </w:rPr>
              <w:t>邯郸</w:t>
            </w:r>
            <w:r>
              <w:rPr>
                <w:rFonts w:hint="eastAsia" w:ascii="仿宋_GB2312" w:eastAsia="仿宋_GB2312" w:cs="仿宋_GB2312"/>
                <w:sz w:val="24"/>
              </w:rPr>
              <w:t>市</w:t>
            </w:r>
            <w:r>
              <w:rPr>
                <w:rFonts w:ascii="仿宋_GB2312" w:eastAsia="仿宋_GB2312" w:cs="仿宋_GB2312"/>
                <w:sz w:val="24"/>
              </w:rPr>
              <w:t>气象灾害防御条例</w:t>
            </w:r>
            <w:r>
              <w:rPr>
                <w:rFonts w:hint="eastAsia" w:ascii="仿宋_GB2312" w:eastAsia="仿宋_GB2312" w:cs="仿宋_GB2312"/>
                <w:sz w:val="24"/>
              </w:rPr>
              <w:t>》、《</w:t>
            </w:r>
            <w:r>
              <w:rPr>
                <w:rFonts w:hint="eastAsia" w:ascii="仿宋_GB2312" w:eastAsia="仿宋_GB2312" w:cs="仿宋_GB2312"/>
                <w:sz w:val="24"/>
                <w:lang w:eastAsia="zh-CN"/>
              </w:rPr>
              <w:t>鸡泽</w:t>
            </w:r>
            <w:r>
              <w:rPr>
                <w:rFonts w:hint="eastAsia" w:ascii="仿宋_GB2312" w:eastAsia="仿宋_GB2312" w:cs="仿宋_GB2312"/>
                <w:sz w:val="24"/>
              </w:rPr>
              <w:t>县人民政府办公室关于印发《</w:t>
            </w:r>
            <w:r>
              <w:rPr>
                <w:rFonts w:hint="eastAsia" w:ascii="仿宋_GB2312" w:eastAsia="仿宋_GB2312" w:cs="仿宋_GB2312"/>
                <w:sz w:val="24"/>
                <w:lang w:eastAsia="zh-CN"/>
              </w:rPr>
              <w:t>鸡泽</w:t>
            </w:r>
            <w:r>
              <w:rPr>
                <w:rFonts w:hint="eastAsia" w:ascii="仿宋_GB2312" w:eastAsia="仿宋_GB2312" w:cs="仿宋_GB2312"/>
                <w:sz w:val="24"/>
              </w:rPr>
              <w:t>县暴雨暴雪大风寒潮大雾高温灾害防御防御实施细则》的通知。</w:t>
            </w:r>
          </w:p>
        </w:tc>
        <w:tc>
          <w:tcPr>
            <w:tcW w:w="1200" w:type="dxa"/>
            <w:vMerge w:val="restart"/>
            <w:tcBorders>
              <w:top w:val="single" w:color="auto" w:sz="4" w:space="0"/>
              <w:left w:val="single" w:color="auto" w:sz="4" w:space="0"/>
              <w:right w:val="single" w:color="auto" w:sz="4" w:space="0"/>
            </w:tcBorders>
            <w:vAlign w:val="top"/>
          </w:tcPr>
          <w:p>
            <w:pPr>
              <w:spacing w:line="14" w:lineRule="auto"/>
              <w:ind w:firstLine="480" w:firstLineChars="200"/>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教育体育局</w:t>
            </w: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负责及时将暴雨预警信息通报辖区各幼儿园、学校、各类社会教育培训机构，气象灾害防御工作开展情况的督导，组织气象灾害防御知识普及相关课程设定、教材编写、活动安排。</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vMerge w:val="continue"/>
            <w:tcBorders>
              <w:left w:val="single" w:color="auto" w:sz="4" w:space="0"/>
              <w:right w:val="single" w:color="auto" w:sz="4" w:space="0"/>
            </w:tcBorders>
            <w:vAlign w:val="center"/>
          </w:tcPr>
          <w:p>
            <w:pPr>
              <w:spacing w:line="320" w:lineRule="exact"/>
              <w:jc w:val="center"/>
              <w:rPr>
                <w:rFonts w:ascii="仿宋_GB2312" w:eastAsia="仿宋_GB2312" w:cs="仿宋_GB2312"/>
                <w:sz w:val="24"/>
              </w:rPr>
            </w:pP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负责督导各教育机构设置电子显示装置或利用电子显示装置及其他设施传播预警信号。</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sz w:val="24"/>
              </w:rPr>
            </w:pP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对各类体育运动设施、场馆气象灾害防御工作开展情况进行督导。</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工业与</w:t>
            </w:r>
          </w:p>
          <w:p>
            <w:pPr>
              <w:spacing w:line="320" w:lineRule="exact"/>
              <w:jc w:val="center"/>
              <w:rPr>
                <w:rFonts w:ascii="仿宋_GB2312" w:eastAsia="仿宋_GB2312"/>
                <w:sz w:val="24"/>
              </w:rPr>
            </w:pPr>
            <w:r>
              <w:rPr>
                <w:rFonts w:hint="eastAsia" w:ascii="仿宋_GB2312" w:eastAsia="仿宋_GB2312" w:cs="仿宋_GB2312"/>
                <w:sz w:val="24"/>
              </w:rPr>
              <w:t>信息化局</w:t>
            </w:r>
          </w:p>
        </w:tc>
        <w:tc>
          <w:tcPr>
            <w:tcW w:w="5528" w:type="dxa"/>
            <w:tcBorders>
              <w:top w:val="single" w:color="auto" w:sz="4" w:space="0"/>
              <w:left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负责督导相关单位将气象预报、情报、天气警报及时传递，对各类电信企业气象灾害防御、应急信息的播发情况进行督导。</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公安局</w:t>
            </w: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在气象灾害防御应急期间组织警力维护社会治安、加强交通疏导、完成抢险救灾任务。</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国土资源局</w:t>
            </w:r>
          </w:p>
        </w:tc>
        <w:tc>
          <w:tcPr>
            <w:tcW w:w="5528" w:type="dxa"/>
            <w:tcBorders>
              <w:top w:val="single" w:color="auto" w:sz="4" w:space="0"/>
              <w:left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负责对地质灾害易发区及周边地区的气象灾害防御工作开展情况的督导和巡查</w:t>
            </w:r>
          </w:p>
        </w:tc>
        <w:tc>
          <w:tcPr>
            <w:tcW w:w="2857" w:type="dxa"/>
            <w:vMerge w:val="restart"/>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restart"/>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住房与城乡建设局</w:t>
            </w:r>
          </w:p>
        </w:tc>
        <w:tc>
          <w:tcPr>
            <w:tcW w:w="5528" w:type="dxa"/>
            <w:tcBorders>
              <w:top w:val="single" w:color="auto" w:sz="4" w:space="0"/>
              <w:left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负责对各类建（构）筑物建筑单位、城县排水管理单位气象灾害防御工作督导，组织有关产权单位和个人做好危旧房屋、临时建筑物、临时构筑物和户外宣传牌的除险加固，组织做好暴雨灾害期间县城排水清淤工作，</w:t>
            </w:r>
            <w:r>
              <w:rPr>
                <w:rFonts w:ascii="仿宋_GB2312" w:eastAsia="仿宋_GB2312" w:cs="仿宋_GB2312"/>
                <w:sz w:val="24"/>
              </w:rPr>
              <w:t>组织对人防工程进行排查，筹集防汛物资器材，对人防工程重点部位进行防护。</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发展与改革委员会</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对县重大建设工程、重大区域性经济开发项目和大型太阳能、风能等气候资源开发利用项目以及城乡规划编制中的气候可行性论证结果进行审查。</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交通运输局</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对主要交通干线建设、养护管理单位及各类公路客运站气象灾害防御工作开展情况的督导，配合气象部门做好客运站、高速公路等重要场所和交通要道的气象监测，组织做好灾害防御应急期间的交通疏导、调度等工作。</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环境保护局</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建立空气质量监测信息共享、预报会商和信息发布制度，及时向公众发布大雾、霾灾害监测信息和空气质量监测信息。加强对大气污染源的监管，做好大气污染物排放的控制工作，确保控制在国家规定的大气污染物排放标准之内。</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农牧局</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对本部门组织开展气象灾害防御工作情况进行监督，灾害防御应急期间组织农户及生产单位做好农田排水除涝、设施加固等处置工作。</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民政局</w:t>
            </w: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组织做好各类救灾物资的储备，组织做好灾害发生后的灾情调查和救灾工作。</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文广新局</w:t>
            </w:r>
          </w:p>
          <w:p>
            <w:pPr>
              <w:spacing w:line="320" w:lineRule="exact"/>
              <w:jc w:val="center"/>
              <w:rPr>
                <w:rFonts w:ascii="仿宋_GB2312" w:eastAsia="仿宋_GB2312"/>
                <w:sz w:val="24"/>
              </w:rPr>
            </w:pPr>
          </w:p>
        </w:tc>
        <w:tc>
          <w:tcPr>
            <w:tcW w:w="5528" w:type="dxa"/>
            <w:tcBorders>
              <w:top w:val="single" w:color="auto" w:sz="4" w:space="0"/>
              <w:left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负责督导各新闻媒界及时向社会播发或者刊登当地气象主管机构所属的气象台站提供的适时灾害性天气警报、气象灾害预警信号，并根据气象局的要求及时增播、插播或者刊登。对各类历史文物场所、文化场馆气象灾害防御工作开展情况进行督导。</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1F497D"/>
                <w:sz w:val="24"/>
              </w:rPr>
            </w:pPr>
            <w:r>
              <w:rPr>
                <w:rFonts w:hint="eastAsia" w:ascii="仿宋_GB2312" w:eastAsia="仿宋_GB2312" w:cs="仿宋_GB2312"/>
                <w:sz w:val="24"/>
              </w:rPr>
              <w:t>卫生计生委</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对各类医疗卫生机构气象灾害防御工作开展情况进行督导。</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商务局</w:t>
            </w:r>
          </w:p>
        </w:tc>
        <w:tc>
          <w:tcPr>
            <w:tcW w:w="5528"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_GB2312" w:eastAsia="仿宋_GB2312" w:cs="仿宋_GB2312"/>
                <w:sz w:val="24"/>
              </w:rPr>
            </w:pPr>
            <w:r>
              <w:rPr>
                <w:rFonts w:hint="eastAsia" w:ascii="仿宋_GB2312" w:eastAsia="仿宋_GB2312" w:cs="仿宋_GB2312"/>
                <w:sz w:val="24"/>
              </w:rPr>
              <w:t>组织做好灾害防御应急期间生活必需品市场监测，指导大型商贸流通企业备货并保障市场供应。</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水利局</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对各类水利工程管理单位气象灾害防御工作开展情况进行督导、巡查，组织做好水闸、塘坝等防洪设施的除险加固，组织做好因暴雨导致的河流洪水等灾害的应急处置工作。</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cs="仿宋_GB2312"/>
                <w:sz w:val="24"/>
              </w:rPr>
              <w:t>供电、供水、供气、供暖单位</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组织做好日常管线维护，确保灾害防御应急期间城县供电、供水、供气、供暖的正常运行。</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sz w:val="24"/>
              </w:rPr>
            </w:pPr>
            <w:r>
              <w:rPr>
                <w:rFonts w:hint="eastAsia" w:ascii="仿宋_GB2312" w:eastAsia="仿宋_GB2312" w:cs="仿宋_GB2312"/>
                <w:sz w:val="24"/>
              </w:rPr>
              <w:t>武警支队</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做好</w:t>
            </w:r>
            <w:r>
              <w:rPr>
                <w:rFonts w:ascii="仿宋_GB2312" w:eastAsia="仿宋_GB2312" w:cs="仿宋_GB2312"/>
                <w:sz w:val="24"/>
              </w:rPr>
              <w:t>抢险救灾</w:t>
            </w:r>
            <w:r>
              <w:rPr>
                <w:rFonts w:hint="eastAsia" w:ascii="仿宋_GB2312" w:eastAsia="仿宋_GB2312" w:cs="仿宋_GB2312"/>
                <w:sz w:val="24"/>
              </w:rPr>
              <w:t>的准备</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trPr>
        <w:tc>
          <w:tcPr>
            <w:tcW w:w="1054" w:type="dxa"/>
            <w:vMerge w:val="continue"/>
            <w:tcBorders>
              <w:left w:val="single" w:color="auto" w:sz="4" w:space="0"/>
              <w:right w:val="single" w:color="auto" w:sz="4" w:space="0"/>
            </w:tcBorders>
            <w:vAlign w:val="top"/>
          </w:tcPr>
          <w:p/>
        </w:tc>
        <w:tc>
          <w:tcPr>
            <w:tcW w:w="1754" w:type="dxa"/>
            <w:vMerge w:val="continue"/>
            <w:tcBorders>
              <w:left w:val="single" w:color="auto" w:sz="4" w:space="0"/>
              <w:right w:val="single" w:color="auto" w:sz="4" w:space="0"/>
            </w:tcBorders>
            <w:vAlign w:val="center"/>
          </w:tcPr>
          <w:p/>
        </w:tc>
        <w:tc>
          <w:tcPr>
            <w:tcW w:w="1553"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仿宋_GB2312"/>
                <w:sz w:val="24"/>
              </w:rPr>
            </w:pPr>
            <w:r>
              <w:rPr>
                <w:rFonts w:hint="eastAsia" w:ascii="仿宋_GB2312" w:eastAsia="仿宋_GB2312" w:cs="仿宋_GB2312"/>
                <w:sz w:val="24"/>
              </w:rPr>
              <w:t>安全生产监督管理局</w:t>
            </w:r>
          </w:p>
        </w:tc>
        <w:tc>
          <w:tcPr>
            <w:tcW w:w="5528" w:type="dxa"/>
            <w:tcBorders>
              <w:top w:val="single" w:color="auto" w:sz="4" w:space="0"/>
              <w:left w:val="single" w:color="auto" w:sz="4" w:space="0"/>
              <w:right w:val="single" w:color="auto" w:sz="4" w:space="0"/>
            </w:tcBorders>
            <w:vAlign w:val="center"/>
          </w:tcPr>
          <w:p>
            <w:pPr>
              <w:spacing w:line="320" w:lineRule="exact"/>
              <w:rPr>
                <w:rFonts w:ascii="仿宋_GB2312" w:eastAsia="仿宋_GB2312" w:cs="仿宋_GB2312"/>
                <w:sz w:val="24"/>
              </w:rPr>
            </w:pPr>
            <w:r>
              <w:rPr>
                <w:rFonts w:hint="eastAsia" w:ascii="仿宋_GB2312" w:eastAsia="仿宋_GB2312" w:cs="仿宋_GB2312"/>
                <w:sz w:val="24"/>
              </w:rPr>
              <w:t>负责对</w:t>
            </w:r>
            <w:r>
              <w:rPr>
                <w:rFonts w:ascii="仿宋_GB2312" w:eastAsia="仿宋_GB2312" w:cs="仿宋_GB2312"/>
                <w:sz w:val="24"/>
              </w:rPr>
              <w:t>油气</w:t>
            </w:r>
            <w:r>
              <w:rPr>
                <w:rFonts w:hint="eastAsia" w:ascii="仿宋_GB2312" w:eastAsia="仿宋_GB2312" w:cs="仿宋_GB2312"/>
                <w:sz w:val="24"/>
              </w:rPr>
              <w:t>输送管线、</w:t>
            </w:r>
            <w:r>
              <w:rPr>
                <w:rFonts w:ascii="仿宋_GB2312" w:eastAsia="仿宋_GB2312" w:cs="仿宋_GB2312"/>
                <w:sz w:val="24"/>
              </w:rPr>
              <w:t>危险化学品生产储运、烟花爆竹</w:t>
            </w:r>
            <w:r>
              <w:rPr>
                <w:rFonts w:hint="eastAsia" w:ascii="仿宋_GB2312" w:eastAsia="仿宋_GB2312" w:cs="仿宋_GB2312"/>
                <w:sz w:val="24"/>
              </w:rPr>
              <w:t>等易燃易爆场所、建材等企业的安全监管及</w:t>
            </w:r>
            <w:r>
              <w:rPr>
                <w:rFonts w:ascii="仿宋_GB2312" w:eastAsia="仿宋_GB2312" w:cs="仿宋_GB2312"/>
                <w:sz w:val="24"/>
              </w:rPr>
              <w:t>将受到</w:t>
            </w:r>
            <w:r>
              <w:rPr>
                <w:rFonts w:hint="eastAsia" w:ascii="仿宋_GB2312" w:eastAsia="仿宋_GB2312" w:cs="仿宋_GB2312"/>
                <w:sz w:val="24"/>
              </w:rPr>
              <w:t>气象</w:t>
            </w:r>
            <w:r>
              <w:rPr>
                <w:rFonts w:ascii="仿宋_GB2312" w:eastAsia="仿宋_GB2312" w:cs="仿宋_GB2312"/>
                <w:sz w:val="24"/>
              </w:rPr>
              <w:t>灾害威胁的地质勘探、油气井场等场所周边人员转移至安全区域</w:t>
            </w:r>
          </w:p>
        </w:tc>
        <w:tc>
          <w:tcPr>
            <w:tcW w:w="2857" w:type="dxa"/>
            <w:vMerge w:val="continue"/>
            <w:tcBorders>
              <w:left w:val="single" w:color="auto" w:sz="4" w:space="0"/>
              <w:right w:val="single" w:color="auto" w:sz="4" w:space="0"/>
            </w:tcBorders>
            <w:vAlign w:val="top"/>
          </w:tcPr>
          <w:p>
            <w:pPr>
              <w:spacing w:line="320" w:lineRule="exact"/>
              <w:rPr>
                <w:rFonts w:ascii="仿宋_GB2312" w:eastAsia="仿宋_GB2312" w:cs="仿宋_GB2312"/>
                <w:sz w:val="24"/>
              </w:rPr>
            </w:pPr>
          </w:p>
        </w:tc>
        <w:tc>
          <w:tcPr>
            <w:tcW w:w="1200" w:type="dxa"/>
            <w:vMerge w:val="continue"/>
            <w:tcBorders>
              <w:left w:val="single" w:color="auto" w:sz="4" w:space="0"/>
              <w:right w:val="single" w:color="auto" w:sz="4" w:space="0"/>
            </w:tcBorders>
            <w:vAlign w:val="top"/>
          </w:tcPr>
          <w:p>
            <w:pPr>
              <w:spacing w:line="14" w:lineRule="auto"/>
              <w:rPr>
                <w:rFonts w:ascii="仿宋_GB2312" w:eastAsia="仿宋_GB2312" w:cs="仿宋_GB2312"/>
                <w:sz w:val="24"/>
              </w:rPr>
            </w:pPr>
          </w:p>
        </w:tc>
      </w:tr>
    </w:tbl>
    <w:p>
      <w:pPr>
        <w:ind w:firstLine="150" w:firstLineChars="50"/>
        <w:rPr>
          <w:rFonts w:ascii="仿宋" w:hAnsi="仿宋" w:eastAsia="仿宋"/>
          <w:sz w:val="30"/>
          <w:szCs w:val="30"/>
        </w:rPr>
      </w:pPr>
    </w:p>
    <w:p>
      <w:pPr>
        <w:rPr>
          <w:rFonts w:ascii="仿宋" w:hAnsi="仿宋" w:eastAsia="仿宋"/>
          <w:sz w:val="30"/>
          <w:szCs w:val="30"/>
        </w:rPr>
        <w:sectPr>
          <w:pgSz w:w="16838" w:h="11906" w:orient="landscape"/>
          <w:pgMar w:top="1531" w:right="1474" w:bottom="1531" w:left="1474" w:header="851" w:footer="1020" w:gutter="0"/>
          <w:cols w:space="720" w:num="1"/>
          <w:docGrid w:type="lines" w:linePitch="315" w:charSpace="0"/>
        </w:sectPr>
      </w:pPr>
    </w:p>
    <w:p>
      <w:pPr>
        <w:jc w:val="center"/>
        <w:rPr>
          <w:rFonts w:ascii="方正小标宋简体" w:hAnsi="仿宋" w:eastAsia="方正小标宋简体"/>
          <w:spacing w:val="20"/>
          <w:sz w:val="40"/>
          <w:szCs w:val="40"/>
        </w:rPr>
      </w:pPr>
      <w:r>
        <w:rPr>
          <w:rFonts w:hint="eastAsia" w:ascii="方正小标宋简体" w:hAnsi="仿宋" w:eastAsia="方正小标宋简体"/>
          <w:spacing w:val="20"/>
          <w:sz w:val="40"/>
          <w:szCs w:val="40"/>
        </w:rPr>
        <w:t>公共服务事项登记表</w:t>
      </w:r>
    </w:p>
    <w:p>
      <w:pPr>
        <w:jc w:val="center"/>
        <w:rPr>
          <w:rFonts w:ascii="方正小标宋简体" w:hAnsi="仿宋" w:eastAsia="方正小标宋简体"/>
          <w:spacing w:val="20"/>
          <w:sz w:val="40"/>
          <w:szCs w:val="40"/>
        </w:rPr>
      </w:pPr>
    </w:p>
    <w:tbl>
      <w:tblPr>
        <w:tblStyle w:val="6"/>
        <w:tblW w:w="13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060"/>
        <w:gridCol w:w="4860"/>
        <w:gridCol w:w="23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118" w:type="dxa"/>
            <w:vAlign w:val="center"/>
          </w:tcPr>
          <w:p>
            <w:pPr>
              <w:jc w:val="center"/>
              <w:rPr>
                <w:rFonts w:ascii="仿宋" w:hAnsi="仿宋" w:eastAsia="仿宋"/>
                <w:b/>
                <w:kern w:val="0"/>
                <w:sz w:val="30"/>
                <w:szCs w:val="30"/>
              </w:rPr>
            </w:pPr>
            <w:r>
              <w:rPr>
                <w:rFonts w:hint="eastAsia" w:ascii="仿宋" w:hAnsi="仿宋" w:eastAsia="仿宋"/>
                <w:b/>
                <w:kern w:val="0"/>
                <w:sz w:val="30"/>
                <w:szCs w:val="30"/>
              </w:rPr>
              <w:t>序号</w:t>
            </w:r>
          </w:p>
        </w:tc>
        <w:tc>
          <w:tcPr>
            <w:tcW w:w="3060" w:type="dxa"/>
            <w:vAlign w:val="center"/>
          </w:tcPr>
          <w:p>
            <w:pPr>
              <w:jc w:val="center"/>
              <w:rPr>
                <w:rFonts w:ascii="仿宋" w:hAnsi="仿宋" w:eastAsia="仿宋"/>
                <w:b/>
                <w:kern w:val="0"/>
                <w:sz w:val="30"/>
                <w:szCs w:val="30"/>
              </w:rPr>
            </w:pPr>
            <w:r>
              <w:rPr>
                <w:rFonts w:hint="eastAsia" w:ascii="仿宋" w:hAnsi="仿宋" w:eastAsia="仿宋"/>
                <w:b/>
                <w:kern w:val="0"/>
                <w:sz w:val="30"/>
                <w:szCs w:val="30"/>
              </w:rPr>
              <w:t>服 务 事 项</w:t>
            </w:r>
          </w:p>
        </w:tc>
        <w:tc>
          <w:tcPr>
            <w:tcW w:w="4860" w:type="dxa"/>
            <w:vAlign w:val="center"/>
          </w:tcPr>
          <w:p>
            <w:pPr>
              <w:jc w:val="center"/>
              <w:rPr>
                <w:rFonts w:ascii="仿宋" w:hAnsi="仿宋" w:eastAsia="仿宋"/>
                <w:b/>
                <w:kern w:val="0"/>
                <w:sz w:val="30"/>
                <w:szCs w:val="30"/>
              </w:rPr>
            </w:pPr>
            <w:r>
              <w:rPr>
                <w:rFonts w:hint="eastAsia" w:ascii="仿宋" w:hAnsi="仿宋" w:eastAsia="仿宋"/>
                <w:b/>
                <w:kern w:val="0"/>
                <w:sz w:val="30"/>
                <w:szCs w:val="30"/>
              </w:rPr>
              <w:t>主 要 内 容</w:t>
            </w:r>
          </w:p>
        </w:tc>
        <w:tc>
          <w:tcPr>
            <w:tcW w:w="2300" w:type="dxa"/>
            <w:vAlign w:val="center"/>
          </w:tcPr>
          <w:p>
            <w:pPr>
              <w:jc w:val="center"/>
              <w:rPr>
                <w:rFonts w:ascii="仿宋" w:hAnsi="仿宋" w:eastAsia="仿宋"/>
                <w:b/>
                <w:spacing w:val="20"/>
                <w:kern w:val="0"/>
                <w:sz w:val="30"/>
                <w:szCs w:val="30"/>
              </w:rPr>
            </w:pPr>
            <w:r>
              <w:rPr>
                <w:rFonts w:hint="eastAsia" w:ascii="仿宋" w:hAnsi="仿宋" w:eastAsia="仿宋"/>
                <w:b/>
                <w:spacing w:val="20"/>
                <w:kern w:val="0"/>
                <w:sz w:val="30"/>
                <w:szCs w:val="30"/>
              </w:rPr>
              <w:t>承办机构</w:t>
            </w:r>
          </w:p>
        </w:tc>
        <w:tc>
          <w:tcPr>
            <w:tcW w:w="2100" w:type="dxa"/>
            <w:vAlign w:val="center"/>
          </w:tcPr>
          <w:p>
            <w:pPr>
              <w:jc w:val="center"/>
              <w:rPr>
                <w:rFonts w:ascii="仿宋" w:hAnsi="仿宋" w:eastAsia="仿宋"/>
                <w:b/>
                <w:spacing w:val="20"/>
                <w:kern w:val="0"/>
                <w:sz w:val="30"/>
                <w:szCs w:val="30"/>
              </w:rPr>
            </w:pPr>
            <w:r>
              <w:rPr>
                <w:rFonts w:hint="eastAsia" w:ascii="仿宋" w:hAnsi="仿宋" w:eastAsia="仿宋"/>
                <w:b/>
                <w:spacing w:val="20"/>
                <w:kern w:val="0"/>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spacing w:line="320" w:lineRule="exact"/>
              <w:jc w:val="center"/>
              <w:rPr>
                <w:rFonts w:ascii="仿宋_GB2312" w:eastAsia="仿宋_GB2312"/>
                <w:sz w:val="24"/>
              </w:rPr>
            </w:pPr>
            <w:r>
              <w:rPr>
                <w:rFonts w:hint="eastAsia" w:ascii="仿宋_GB2312" w:eastAsia="仿宋_GB2312" w:cs="仿宋_GB2312"/>
                <w:sz w:val="24"/>
              </w:rPr>
              <w:t>1</w:t>
            </w:r>
          </w:p>
        </w:tc>
        <w:tc>
          <w:tcPr>
            <w:tcW w:w="3060" w:type="dxa"/>
            <w:vAlign w:val="center"/>
          </w:tcPr>
          <w:p>
            <w:pPr>
              <w:spacing w:line="320" w:lineRule="exact"/>
              <w:jc w:val="center"/>
              <w:rPr>
                <w:rFonts w:ascii="仿宋_GB2312" w:eastAsia="仿宋_GB2312"/>
                <w:sz w:val="24"/>
              </w:rPr>
            </w:pPr>
            <w:r>
              <w:rPr>
                <w:rFonts w:hint="eastAsia" w:ascii="仿宋_GB2312" w:eastAsia="仿宋_GB2312" w:cs="仿宋_GB2312"/>
                <w:sz w:val="24"/>
              </w:rPr>
              <w:t>科普宣传</w:t>
            </w:r>
          </w:p>
        </w:tc>
        <w:tc>
          <w:tcPr>
            <w:tcW w:w="4860" w:type="dxa"/>
            <w:vAlign w:val="center"/>
          </w:tcPr>
          <w:p>
            <w:pPr>
              <w:spacing w:line="320" w:lineRule="exact"/>
              <w:jc w:val="left"/>
              <w:rPr>
                <w:rFonts w:ascii="仿宋_GB2312" w:eastAsia="仿宋_GB2312"/>
                <w:sz w:val="24"/>
              </w:rPr>
            </w:pPr>
            <w:r>
              <w:rPr>
                <w:rFonts w:hint="eastAsia" w:ascii="仿宋_GB2312" w:eastAsia="仿宋_GB2312" w:cs="仿宋_GB2312"/>
                <w:sz w:val="24"/>
              </w:rPr>
              <w:t>组织制定全县气象科普规划，指导气象科普基地建设，不断提高气象灾害防御和应对气候变化科普覆盖率。组织常态化科普活动，开展专项气象科普活动、气象科普讲座，开展气象国家标准、行业标准和地方标准的宣传贯彻。</w:t>
            </w:r>
          </w:p>
        </w:tc>
        <w:tc>
          <w:tcPr>
            <w:tcW w:w="2300" w:type="dxa"/>
            <w:vAlign w:val="center"/>
          </w:tcPr>
          <w:p>
            <w:pPr>
              <w:spacing w:line="320" w:lineRule="exact"/>
              <w:jc w:val="center"/>
              <w:rPr>
                <w:rFonts w:hint="eastAsia" w:ascii="仿宋_GB2312" w:eastAsia="仿宋_GB2312"/>
                <w:sz w:val="24"/>
                <w:lang w:eastAsia="zh-CN"/>
              </w:rPr>
            </w:pPr>
            <w:r>
              <w:rPr>
                <w:rFonts w:hint="eastAsia" w:ascii="仿宋_GB2312" w:eastAsia="仿宋_GB2312"/>
                <w:sz w:val="24"/>
                <w:lang w:eastAsia="zh-CN"/>
              </w:rPr>
              <w:t>办公室</w:t>
            </w:r>
            <w:bookmarkStart w:id="0" w:name="_GoBack"/>
            <w:bookmarkEnd w:id="0"/>
          </w:p>
        </w:tc>
        <w:tc>
          <w:tcPr>
            <w:tcW w:w="2100" w:type="dxa"/>
            <w:vAlign w:val="center"/>
          </w:tcPr>
          <w:p>
            <w:pPr>
              <w:spacing w:line="320" w:lineRule="exact"/>
              <w:jc w:val="center"/>
              <w:rPr>
                <w:rFonts w:ascii="仿宋_GB2312" w:eastAsia="仿宋_GB2312"/>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spacing w:line="320" w:lineRule="exact"/>
              <w:jc w:val="center"/>
              <w:rPr>
                <w:rFonts w:ascii="仿宋_GB2312" w:eastAsia="仿宋_GB2312"/>
                <w:sz w:val="24"/>
              </w:rPr>
            </w:pPr>
            <w:r>
              <w:rPr>
                <w:rFonts w:hint="eastAsia" w:ascii="仿宋_GB2312" w:eastAsia="仿宋_GB2312" w:cs="仿宋_GB2312"/>
                <w:sz w:val="24"/>
              </w:rPr>
              <w:t>2</w:t>
            </w:r>
          </w:p>
        </w:tc>
        <w:tc>
          <w:tcPr>
            <w:tcW w:w="3060" w:type="dxa"/>
            <w:vAlign w:val="center"/>
          </w:tcPr>
          <w:p>
            <w:pPr>
              <w:spacing w:line="320" w:lineRule="exact"/>
              <w:jc w:val="center"/>
              <w:rPr>
                <w:rFonts w:ascii="仿宋_GB2312" w:eastAsia="仿宋_GB2312"/>
                <w:sz w:val="24"/>
              </w:rPr>
            </w:pPr>
            <w:r>
              <w:rPr>
                <w:rFonts w:hint="eastAsia" w:ascii="仿宋_GB2312" w:eastAsia="仿宋_GB2312" w:cs="仿宋_GB2312"/>
                <w:sz w:val="24"/>
              </w:rPr>
              <w:t>普法宣传</w:t>
            </w:r>
          </w:p>
        </w:tc>
        <w:tc>
          <w:tcPr>
            <w:tcW w:w="4860" w:type="dxa"/>
            <w:vAlign w:val="center"/>
          </w:tcPr>
          <w:p>
            <w:pPr>
              <w:keepNext/>
              <w:widowControl/>
              <w:spacing w:line="320" w:lineRule="exact"/>
              <w:jc w:val="left"/>
              <w:rPr>
                <w:rFonts w:ascii="仿宋_GB2312" w:eastAsia="仿宋_GB2312"/>
                <w:sz w:val="24"/>
              </w:rPr>
            </w:pPr>
            <w:r>
              <w:rPr>
                <w:rFonts w:hint="eastAsia" w:ascii="仿宋_GB2312" w:eastAsia="仿宋_GB2312" w:cs="仿宋_GB2312"/>
                <w:sz w:val="24"/>
              </w:rPr>
              <w:t>组织制定全县气象普法宣传五年规划和年度普法宣传要点，开展气象法律法规的社会宣传教育和法律法规学习培训等工作。</w:t>
            </w:r>
          </w:p>
        </w:tc>
        <w:tc>
          <w:tcPr>
            <w:tcW w:w="2300" w:type="dxa"/>
            <w:vAlign w:val="center"/>
          </w:tcPr>
          <w:p>
            <w:pPr>
              <w:spacing w:line="320" w:lineRule="exact"/>
              <w:jc w:val="center"/>
              <w:rPr>
                <w:rFonts w:ascii="仿宋_GB2312" w:eastAsia="仿宋_GB2312" w:cs="仿宋_GB2312"/>
                <w:sz w:val="24"/>
              </w:rPr>
            </w:pPr>
            <w:r>
              <w:rPr>
                <w:rFonts w:hint="eastAsia" w:ascii="仿宋_GB2312" w:eastAsia="仿宋_GB2312" w:cs="仿宋_GB2312"/>
                <w:sz w:val="24"/>
              </w:rPr>
              <w:t>办公室</w:t>
            </w:r>
          </w:p>
          <w:p>
            <w:pPr>
              <w:spacing w:line="320" w:lineRule="exact"/>
              <w:rPr>
                <w:rFonts w:ascii="仿宋_GB2312" w:eastAsia="仿宋_GB2312"/>
                <w:sz w:val="24"/>
              </w:rPr>
            </w:pPr>
            <w:r>
              <w:rPr>
                <w:rFonts w:hint="eastAsia" w:ascii="仿宋_GB2312" w:eastAsia="仿宋_GB2312" w:cs="仿宋_GB2312"/>
                <w:sz w:val="24"/>
              </w:rPr>
              <w:t xml:space="preserve">   </w:t>
            </w:r>
          </w:p>
        </w:tc>
        <w:tc>
          <w:tcPr>
            <w:tcW w:w="2100" w:type="dxa"/>
            <w:vAlign w:val="center"/>
          </w:tcPr>
          <w:p>
            <w:pPr>
              <w:spacing w:line="320" w:lineRule="exact"/>
              <w:jc w:val="center"/>
              <w:rPr>
                <w:rFonts w:ascii="仿宋_GB2312" w:eastAsia="仿宋_GB2312"/>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3</w:t>
            </w:r>
          </w:p>
        </w:tc>
        <w:tc>
          <w:tcPr>
            <w:tcW w:w="3060" w:type="dxa"/>
            <w:vAlign w:val="center"/>
          </w:tcPr>
          <w:p>
            <w:pPr>
              <w:widowControl/>
              <w:jc w:val="center"/>
              <w:rPr>
                <w:rFonts w:ascii="仿宋_GB2312" w:hAnsi="宋体" w:eastAsia="仿宋_GB2312" w:cs="宋体"/>
                <w:color w:val="000000"/>
                <w:kern w:val="0"/>
                <w:sz w:val="24"/>
              </w:rPr>
            </w:pPr>
            <w:r>
              <w:rPr>
                <w:rFonts w:hint="eastAsia" w:ascii="仿宋_GB2312" w:eastAsia="仿宋_GB2312" w:cs="仿宋_GB2312"/>
                <w:sz w:val="24"/>
              </w:rPr>
              <w:t>决策和公众气象服务</w:t>
            </w:r>
          </w:p>
        </w:tc>
        <w:tc>
          <w:tcPr>
            <w:tcW w:w="4860" w:type="dxa"/>
            <w:vAlign w:val="center"/>
          </w:tcPr>
          <w:p>
            <w:pPr>
              <w:widowControl/>
              <w:jc w:val="left"/>
              <w:rPr>
                <w:rFonts w:ascii="仿宋_GB2312" w:eastAsia="仿宋_GB2312" w:cs="宋体"/>
                <w:color w:val="000000"/>
                <w:kern w:val="0"/>
                <w:sz w:val="24"/>
              </w:rPr>
            </w:pPr>
            <w:r>
              <w:rPr>
                <w:rFonts w:hint="eastAsia" w:ascii="仿宋_GB2312" w:hAnsi="宋体" w:eastAsia="仿宋_GB2312" w:cs="宋体"/>
                <w:color w:val="000000"/>
                <w:kern w:val="0"/>
                <w:sz w:val="24"/>
              </w:rPr>
              <w:t>通过电视、广播电台、报纸、短信、微博、微信等发布每日天气预报，并为政府各部门提供决策服务信息，重大节日、重大活动、重点农时季节提供各类决策气象服务信息。通过网站等发布本县区域内短期预报、一周天气预报</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气象台</w:t>
            </w:r>
          </w:p>
          <w:p>
            <w:pPr>
              <w:ind w:firstLine="240" w:firstLineChars="100"/>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4</w:t>
            </w:r>
          </w:p>
        </w:tc>
        <w:tc>
          <w:tcPr>
            <w:tcW w:w="3060" w:type="dxa"/>
            <w:vAlign w:val="center"/>
          </w:tcPr>
          <w:p>
            <w:pPr>
              <w:widowControl/>
              <w:jc w:val="center"/>
              <w:rPr>
                <w:rFonts w:ascii="仿宋_GB2312" w:hAnsi="宋体" w:eastAsia="仿宋_GB2312" w:cs="宋体"/>
                <w:color w:val="000000"/>
                <w:kern w:val="0"/>
                <w:sz w:val="24"/>
              </w:rPr>
            </w:pPr>
            <w:r>
              <w:rPr>
                <w:rFonts w:hint="eastAsia" w:ascii="仿宋_GB2312" w:eastAsia="仿宋_GB2312" w:cs="仿宋_GB2312"/>
                <w:sz w:val="24"/>
              </w:rPr>
              <w:t>灾害预警服务</w:t>
            </w:r>
          </w:p>
        </w:tc>
        <w:tc>
          <w:tcPr>
            <w:tcW w:w="4860" w:type="dxa"/>
            <w:vAlign w:val="center"/>
          </w:tcPr>
          <w:p>
            <w:pPr>
              <w:widowControl/>
              <w:jc w:val="center"/>
              <w:rPr>
                <w:rFonts w:ascii="仿宋_GB2312" w:eastAsia="仿宋_GB2312" w:cs="宋体"/>
                <w:color w:val="000000"/>
                <w:kern w:val="0"/>
                <w:sz w:val="24"/>
              </w:rPr>
            </w:pPr>
            <w:r>
              <w:rPr>
                <w:rFonts w:hint="eastAsia" w:ascii="仿宋_GB2312" w:eastAsia="仿宋_GB2312" w:cs="仿宋_GB2312"/>
                <w:sz w:val="24"/>
              </w:rPr>
              <w:t>气象灾害预警制作、发布与传播，气象灾害监测、风险普查、风险区划及风险评估等。</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气象台</w:t>
            </w:r>
          </w:p>
          <w:p>
            <w:pPr>
              <w:jc w:val="center"/>
              <w:rPr>
                <w:rFonts w:ascii="仿宋_GB2312" w:hAnsi="仿宋" w:eastAsia="仿宋_GB2312"/>
                <w:kern w:val="0"/>
                <w:sz w:val="24"/>
              </w:rPr>
            </w:pPr>
            <w:r>
              <w:rPr>
                <w:rFonts w:hint="eastAsia" w:ascii="仿宋_GB2312" w:hAnsi="仿宋" w:eastAsia="仿宋_GB2312"/>
                <w:kern w:val="0"/>
                <w:sz w:val="24"/>
              </w:rPr>
              <w:t>气象灾害防御中心</w:t>
            </w:r>
          </w:p>
          <w:p>
            <w:pPr>
              <w:ind w:firstLine="120" w:firstLineChars="50"/>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5</w:t>
            </w:r>
          </w:p>
        </w:tc>
        <w:tc>
          <w:tcPr>
            <w:tcW w:w="3060"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环境和农业气象服务</w:t>
            </w:r>
          </w:p>
        </w:tc>
        <w:tc>
          <w:tcPr>
            <w:tcW w:w="4860" w:type="dxa"/>
            <w:vAlign w:val="center"/>
          </w:tcPr>
          <w:p>
            <w:pPr>
              <w:widowControl/>
              <w:jc w:val="left"/>
              <w:rPr>
                <w:rFonts w:ascii="仿宋_GB2312" w:eastAsia="仿宋_GB2312" w:cs="宋体"/>
                <w:color w:val="000000"/>
                <w:kern w:val="0"/>
                <w:sz w:val="24"/>
              </w:rPr>
            </w:pPr>
            <w:r>
              <w:rPr>
                <w:rFonts w:hint="eastAsia" w:ascii="仿宋_GB2312" w:eastAsia="仿宋_GB2312" w:cs="仿宋_GB2312"/>
                <w:sz w:val="24"/>
              </w:rPr>
              <w:t>农业气象年、季、月、旬服务产品；土壤水分及农业气象干旱监测评估服务；农用天气预报服务；主要作物全生育期气象条件分析评价等服务。空气污染气象条件预报、空气质量预报及重污染天气预报预警；</w:t>
            </w:r>
            <w:r>
              <w:rPr>
                <w:rFonts w:hint="eastAsia" w:ascii="仿宋_GB2312" w:eastAsia="仿宋_GB2312" w:cs="宋体"/>
                <w:color w:val="000000"/>
                <w:kern w:val="0"/>
                <w:sz w:val="24"/>
              </w:rPr>
              <w:t xml:space="preserve"> </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气象台</w:t>
            </w:r>
          </w:p>
          <w:p>
            <w:pPr>
              <w:jc w:val="center"/>
              <w:rPr>
                <w:rFonts w:ascii="仿宋_GB2312" w:hAnsi="仿宋" w:eastAsia="仿宋_GB2312"/>
                <w:kern w:val="0"/>
                <w:sz w:val="24"/>
              </w:rPr>
            </w:pPr>
            <w:r>
              <w:rPr>
                <w:rFonts w:hint="eastAsia" w:ascii="仿宋_GB2312" w:hAnsi="仿宋" w:eastAsia="仿宋_GB2312"/>
                <w:kern w:val="0"/>
                <w:sz w:val="24"/>
              </w:rPr>
              <w:t>气象灾害防御中心</w:t>
            </w:r>
          </w:p>
          <w:p>
            <w:pPr>
              <w:ind w:firstLine="120" w:firstLineChars="50"/>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6</w:t>
            </w:r>
          </w:p>
        </w:tc>
        <w:tc>
          <w:tcPr>
            <w:tcW w:w="3060" w:type="dxa"/>
            <w:vAlign w:val="center"/>
          </w:tcPr>
          <w:p>
            <w:pPr>
              <w:widowControl/>
              <w:jc w:val="center"/>
              <w:rPr>
                <w:rFonts w:ascii="仿宋_GB2312" w:hAnsi="宋体" w:eastAsia="仿宋_GB2312" w:cs="宋体"/>
                <w:color w:val="000000"/>
                <w:kern w:val="0"/>
                <w:sz w:val="24"/>
              </w:rPr>
            </w:pPr>
            <w:r>
              <w:rPr>
                <w:rFonts w:hint="eastAsia" w:ascii="仿宋_GB2312" w:eastAsia="仿宋_GB2312" w:cs="仿宋_GB2312"/>
                <w:sz w:val="24"/>
              </w:rPr>
              <w:t>人工影响天气</w:t>
            </w:r>
          </w:p>
        </w:tc>
        <w:tc>
          <w:tcPr>
            <w:tcW w:w="4860" w:type="dxa"/>
            <w:vAlign w:val="center"/>
          </w:tcPr>
          <w:p>
            <w:pPr>
              <w:widowControl/>
              <w:jc w:val="left"/>
              <w:rPr>
                <w:rFonts w:ascii="仿宋_GB2312" w:eastAsia="仿宋_GB2312" w:cs="宋体"/>
                <w:color w:val="000000"/>
                <w:kern w:val="0"/>
                <w:sz w:val="24"/>
              </w:rPr>
            </w:pPr>
            <w:r>
              <w:rPr>
                <w:rFonts w:hint="eastAsia" w:ascii="仿宋_GB2312" w:eastAsia="仿宋_GB2312" w:cs="仿宋_GB2312"/>
                <w:sz w:val="24"/>
              </w:rPr>
              <w:t>围绕农业抗旱、防雹减灾、缓解水资源短缺等需求，组织实施人工影响天气作业；</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气象灾害防御中心</w:t>
            </w:r>
          </w:p>
          <w:p>
            <w:pPr>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7</w:t>
            </w:r>
          </w:p>
        </w:tc>
        <w:tc>
          <w:tcPr>
            <w:tcW w:w="3060" w:type="dxa"/>
            <w:vAlign w:val="center"/>
          </w:tcPr>
          <w:p>
            <w:pPr>
              <w:jc w:val="center"/>
              <w:rPr>
                <w:rFonts w:ascii="仿宋_GB2312" w:hAnsi="仿宋" w:eastAsia="仿宋_GB2312"/>
                <w:kern w:val="0"/>
                <w:sz w:val="24"/>
              </w:rPr>
            </w:pPr>
            <w:r>
              <w:rPr>
                <w:rFonts w:hint="eastAsia" w:ascii="仿宋_GB2312" w:eastAsia="仿宋_GB2312" w:cs="仿宋_GB2312"/>
                <w:sz w:val="24"/>
              </w:rPr>
              <w:t>气象灾害应急保障能力及队伍建设</w:t>
            </w:r>
          </w:p>
        </w:tc>
        <w:tc>
          <w:tcPr>
            <w:tcW w:w="4860" w:type="dxa"/>
            <w:vAlign w:val="center"/>
          </w:tcPr>
          <w:p>
            <w:pPr>
              <w:jc w:val="left"/>
              <w:rPr>
                <w:rFonts w:ascii="仿宋_GB2312" w:hAnsi="仿宋" w:eastAsia="仿宋_GB2312"/>
                <w:kern w:val="0"/>
                <w:sz w:val="24"/>
              </w:rPr>
            </w:pPr>
            <w:r>
              <w:rPr>
                <w:rFonts w:hint="eastAsia" w:ascii="仿宋_GB2312" w:eastAsia="仿宋_GB2312" w:cs="仿宋_GB2312"/>
                <w:sz w:val="24"/>
              </w:rPr>
              <w:t>城乡、社区气象信息员、气象志愿者、气象应急管理人员的培训。对气象灾害防御重点单位开展的气象灾害应急准备认证服务，气象灾害应急演练等。</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气象灾害防御中心</w:t>
            </w:r>
          </w:p>
          <w:p>
            <w:pPr>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jc w:val="center"/>
              <w:rPr>
                <w:rFonts w:ascii="仿宋_GB2312" w:hAnsi="仿宋" w:eastAsia="仿宋_GB2312"/>
                <w:kern w:val="0"/>
                <w:sz w:val="24"/>
              </w:rPr>
            </w:pPr>
            <w:r>
              <w:rPr>
                <w:rFonts w:hint="eastAsia" w:ascii="仿宋_GB2312" w:hAnsi="仿宋" w:eastAsia="仿宋_GB2312"/>
                <w:kern w:val="0"/>
                <w:sz w:val="24"/>
              </w:rPr>
              <w:t>8</w:t>
            </w:r>
          </w:p>
        </w:tc>
        <w:tc>
          <w:tcPr>
            <w:tcW w:w="3060" w:type="dxa"/>
            <w:vAlign w:val="center"/>
          </w:tcPr>
          <w:p>
            <w:pPr>
              <w:jc w:val="center"/>
              <w:rPr>
                <w:rFonts w:ascii="仿宋_GB2312" w:hAnsi="仿宋" w:eastAsia="仿宋_GB2312"/>
                <w:kern w:val="0"/>
                <w:sz w:val="24"/>
              </w:rPr>
            </w:pPr>
            <w:r>
              <w:rPr>
                <w:rFonts w:hint="eastAsia" w:ascii="仿宋_GB2312" w:eastAsia="仿宋_GB2312" w:cs="仿宋_GB2312"/>
                <w:sz w:val="24"/>
              </w:rPr>
              <w:t>专项气象服务</w:t>
            </w:r>
          </w:p>
        </w:tc>
        <w:tc>
          <w:tcPr>
            <w:tcW w:w="4860" w:type="dxa"/>
            <w:vAlign w:val="center"/>
          </w:tcPr>
          <w:p>
            <w:pPr>
              <w:jc w:val="left"/>
              <w:rPr>
                <w:rFonts w:ascii="仿宋_GB2312" w:hAnsi="仿宋" w:eastAsia="仿宋_GB2312"/>
                <w:kern w:val="0"/>
                <w:sz w:val="24"/>
              </w:rPr>
            </w:pPr>
            <w:r>
              <w:rPr>
                <w:rFonts w:hint="eastAsia" w:ascii="仿宋_GB2312" w:eastAsia="仿宋_GB2312" w:cs="仿宋_GB2312"/>
                <w:sz w:val="24"/>
              </w:rPr>
              <w:t>对重大社会活动和重要公共基础设施工程建设项目开展的监测、预测、评估等气象服务；针对保险理赔、法律诉讼等提供的气象事件证明及雷电灾害鉴定等服务。</w:t>
            </w:r>
          </w:p>
        </w:tc>
        <w:tc>
          <w:tcPr>
            <w:tcW w:w="2300" w:type="dxa"/>
            <w:vAlign w:val="center"/>
          </w:tcPr>
          <w:p>
            <w:pPr>
              <w:jc w:val="center"/>
              <w:rPr>
                <w:rFonts w:ascii="仿宋_GB2312" w:hAnsi="仿宋" w:eastAsia="仿宋_GB2312"/>
                <w:kern w:val="0"/>
                <w:sz w:val="24"/>
              </w:rPr>
            </w:pPr>
            <w:r>
              <w:rPr>
                <w:rFonts w:hint="eastAsia" w:ascii="仿宋_GB2312" w:hAnsi="仿宋" w:eastAsia="仿宋_GB2312"/>
                <w:kern w:val="0"/>
                <w:sz w:val="24"/>
              </w:rPr>
              <w:t>气象灾害防御中心</w:t>
            </w:r>
          </w:p>
          <w:p>
            <w:pPr>
              <w:rPr>
                <w:rFonts w:ascii="仿宋_GB2312" w:hAnsi="仿宋" w:eastAsia="仿宋_GB2312"/>
                <w:kern w:val="0"/>
                <w:sz w:val="24"/>
              </w:rPr>
            </w:pPr>
          </w:p>
        </w:tc>
        <w:tc>
          <w:tcPr>
            <w:tcW w:w="2100" w:type="dxa"/>
            <w:vAlign w:val="center"/>
          </w:tcPr>
          <w:p>
            <w:pPr>
              <w:jc w:val="center"/>
              <w:rPr>
                <w:rFonts w:ascii="仿宋_GB2312" w:hAnsi="仿宋" w:eastAsia="仿宋_GB2312"/>
                <w:kern w:val="0"/>
                <w:sz w:val="24"/>
              </w:rPr>
            </w:pPr>
            <w:r>
              <w:rPr>
                <w:rFonts w:hint="eastAsia" w:ascii="仿宋_GB2312" w:eastAsia="仿宋_GB2312"/>
                <w:sz w:val="24"/>
              </w:rPr>
              <w:t>0310-</w:t>
            </w:r>
            <w:r>
              <w:rPr>
                <w:rFonts w:hint="eastAsia" w:ascii="仿宋_GB2312" w:eastAsia="仿宋_GB2312"/>
                <w:sz w:val="24"/>
                <w:lang w:val="en-US" w:eastAsia="zh-CN"/>
              </w:rPr>
              <w:t>7525364</w:t>
            </w:r>
          </w:p>
        </w:tc>
      </w:tr>
    </w:tbl>
    <w:p>
      <w:pPr>
        <w:rPr>
          <w:rFonts w:ascii="仿宋" w:hAnsi="仿宋" w:eastAsia="仿宋"/>
          <w:sz w:val="30"/>
          <w:szCs w:val="30"/>
        </w:rPr>
      </w:pPr>
    </w:p>
    <w:p>
      <w:pPr>
        <w:rPr>
          <w:rFonts w:ascii="仿宋" w:hAnsi="仿宋" w:eastAsia="仿宋"/>
          <w:sz w:val="32"/>
          <w:szCs w:val="32"/>
        </w:rPr>
        <w:sectPr>
          <w:pgSz w:w="16838" w:h="11906" w:orient="landscape"/>
          <w:pgMar w:top="1531" w:right="1417" w:bottom="1531" w:left="1814" w:header="851" w:footer="1020" w:gutter="0"/>
          <w:cols w:space="720" w:num="1"/>
          <w:docGrid w:type="lines" w:linePitch="315" w:charSpace="0"/>
        </w:sectPr>
      </w:pPr>
      <w:r>
        <w:rPr>
          <w:rFonts w:hint="eastAsia" w:ascii="仿宋" w:hAnsi="仿宋" w:eastAsia="仿宋"/>
          <w:sz w:val="30"/>
          <w:szCs w:val="30"/>
        </w:rPr>
        <w:t xml:space="preserve">                                  </w:t>
      </w:r>
    </w:p>
    <w:p>
      <w:pPr>
        <w:pStyle w:val="10"/>
        <w:adjustRightInd w:val="0"/>
        <w:jc w:val="center"/>
        <w:rPr>
          <w:rFonts w:ascii="方正小标宋简体" w:hAnsi="仿宋" w:eastAsia="方正小标宋简体"/>
          <w:sz w:val="40"/>
          <w:szCs w:val="40"/>
        </w:rPr>
      </w:pPr>
      <w:r>
        <w:rPr>
          <w:rFonts w:hint="eastAsia" w:ascii="方正小标宋简体" w:hAnsi="仿宋" w:eastAsia="方正小标宋简体"/>
          <w:sz w:val="40"/>
          <w:szCs w:val="40"/>
        </w:rPr>
        <w:t>事中事后监督管理制度</w:t>
      </w:r>
    </w:p>
    <w:p>
      <w:pPr>
        <w:pStyle w:val="10"/>
        <w:adjustRightInd w:val="0"/>
        <w:jc w:val="center"/>
        <w:rPr>
          <w:rFonts w:ascii="宋体" w:cs="宋体"/>
          <w:b/>
          <w:bCs/>
          <w:color w:val="000000"/>
          <w:sz w:val="36"/>
          <w:szCs w:val="36"/>
        </w:rPr>
      </w:pPr>
    </w:p>
    <w:p>
      <w:pPr>
        <w:pStyle w:val="10"/>
        <w:adjustRightInd w:val="0"/>
        <w:jc w:val="center"/>
        <w:rPr>
          <w:rFonts w:ascii="宋体" w:cs="宋体"/>
          <w:b/>
          <w:bCs/>
          <w:color w:val="000000"/>
          <w:sz w:val="36"/>
          <w:szCs w:val="36"/>
        </w:rPr>
      </w:pPr>
      <w:r>
        <w:rPr>
          <w:rFonts w:hint="eastAsia" w:ascii="宋体" w:cs="宋体"/>
          <w:b/>
          <w:bCs/>
          <w:color w:val="000000"/>
          <w:sz w:val="36"/>
          <w:szCs w:val="36"/>
        </w:rPr>
        <w:t>对取消、转化权力事项的监管</w:t>
      </w:r>
    </w:p>
    <w:p>
      <w:pPr>
        <w:rPr>
          <w:rFonts w:ascii="楷体_GB2312" w:eastAsia="楷体_GB2312"/>
          <w:sz w:val="32"/>
          <w:szCs w:val="32"/>
        </w:rPr>
      </w:pPr>
      <w:r>
        <w:rPr>
          <w:rFonts w:hint="eastAsia" w:ascii="楷体_GB2312" w:eastAsia="楷体_GB2312" w:cs="楷体_GB2312"/>
          <w:sz w:val="32"/>
          <w:szCs w:val="32"/>
        </w:rPr>
        <w:t>单位：</w:t>
      </w:r>
      <w:r>
        <w:rPr>
          <w:rFonts w:hint="eastAsia" w:ascii="楷体_GB2312" w:eastAsia="楷体_GB2312" w:cs="楷体_GB2312"/>
          <w:sz w:val="32"/>
          <w:szCs w:val="32"/>
          <w:lang w:eastAsia="zh-CN"/>
        </w:rPr>
        <w:t>鸡泽</w:t>
      </w:r>
      <w:r>
        <w:rPr>
          <w:rFonts w:hint="eastAsia" w:ascii="楷体_GB2312" w:eastAsia="楷体_GB2312" w:cs="楷体_GB2312"/>
          <w:sz w:val="32"/>
          <w:szCs w:val="32"/>
        </w:rPr>
        <w:t>县气象局（公章）</w:t>
      </w:r>
    </w:p>
    <w:p>
      <w:pPr>
        <w:pStyle w:val="10"/>
        <w:adjustRightInd w:val="0"/>
        <w:snapToGrid w:val="0"/>
        <w:spacing w:line="480" w:lineRule="exact"/>
        <w:jc w:val="center"/>
        <w:rPr>
          <w:rFonts w:ascii="楷体_GB2312" w:eastAsia="楷体_GB2312" w:cs="楷体_GB2312"/>
          <w:kern w:val="2"/>
          <w:sz w:val="32"/>
          <w:szCs w:val="32"/>
        </w:rPr>
      </w:pPr>
    </w:p>
    <w:p>
      <w:pPr>
        <w:pStyle w:val="10"/>
        <w:adjustRightInd w:val="0"/>
        <w:ind w:firstLine="640" w:firstLineChars="200"/>
        <w:rPr>
          <w:rFonts w:ascii="黑体" w:eastAsia="黑体"/>
          <w:color w:val="000000"/>
          <w:sz w:val="32"/>
          <w:szCs w:val="32"/>
        </w:rPr>
      </w:pPr>
      <w:r>
        <w:rPr>
          <w:rFonts w:hint="eastAsia" w:ascii="黑体" w:eastAsia="黑体" w:cs="仿宋_GB2312"/>
          <w:color w:val="000000"/>
          <w:sz w:val="32"/>
          <w:szCs w:val="32"/>
        </w:rPr>
        <w:t>一、监督检查对象</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各类传播媒体、人工影响天气作业机构、气象服务机构、雷电灾害鉴定机构以及气象主管机构监督检查执行情况</w:t>
      </w:r>
    </w:p>
    <w:p>
      <w:pPr>
        <w:pStyle w:val="10"/>
        <w:adjustRightInd w:val="0"/>
        <w:ind w:firstLine="640" w:firstLineChars="200"/>
        <w:rPr>
          <w:rFonts w:ascii="黑体" w:eastAsia="黑体" w:cs="仿宋_GB2312"/>
          <w:color w:val="000000"/>
          <w:sz w:val="32"/>
          <w:szCs w:val="32"/>
        </w:rPr>
      </w:pPr>
      <w:r>
        <w:rPr>
          <w:rFonts w:hint="eastAsia" w:ascii="黑体" w:eastAsia="黑体" w:cs="仿宋_GB2312"/>
          <w:color w:val="000000"/>
          <w:sz w:val="32"/>
          <w:szCs w:val="32"/>
        </w:rPr>
        <w:t>二、监督检查内容</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对取消、转化权力事项的监督检查内容主要包括：</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（一）相关活动是否符合相应法律、法规、规章的规定；</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（二）需要获得许可才能从事相关活动的，实施者是否未经许可或者超过许可范围从事相关活动；需要备案的实施者是否依法办理了备案手续；</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（三）相关活动的实施者有无实施法律法规规章禁止实施的行为；</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（四）其他应当监督管理的行为。</w:t>
      </w:r>
    </w:p>
    <w:p>
      <w:pPr>
        <w:pStyle w:val="10"/>
        <w:adjustRightInd w:val="0"/>
        <w:ind w:firstLine="640" w:firstLineChars="200"/>
        <w:rPr>
          <w:rFonts w:ascii="黑体" w:eastAsia="黑体" w:cs="仿宋_GB2312"/>
          <w:color w:val="000000"/>
          <w:sz w:val="32"/>
          <w:szCs w:val="32"/>
        </w:rPr>
      </w:pPr>
      <w:r>
        <w:rPr>
          <w:rFonts w:hint="eastAsia" w:ascii="黑体" w:eastAsia="黑体" w:cs="仿宋_GB2312"/>
          <w:color w:val="000000"/>
          <w:sz w:val="32"/>
          <w:szCs w:val="32"/>
        </w:rPr>
        <w:t>三、监督检查方式</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（一）对相关活动情况进行专项调查、定期检查和综合检查；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（二）要求相关机构报送活动开展情况和信息；</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（三）每季度定期进行实地监督检查；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（四）随机抽取相关机构，查阅许可或备案文件和资料，结合实地检查情况进行评查；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（五）设立举报电话，接受举报和投诉，并及时进行调查处理；</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（六）法律、法规规定的其他监督方式。</w:t>
      </w:r>
    </w:p>
    <w:p>
      <w:pPr>
        <w:pStyle w:val="10"/>
        <w:adjustRightInd w:val="0"/>
        <w:ind w:firstLine="640" w:firstLineChars="200"/>
        <w:rPr>
          <w:rFonts w:ascii="黑体" w:eastAsia="黑体" w:cs="仿宋_GB2312"/>
          <w:color w:val="000000"/>
          <w:sz w:val="32"/>
          <w:szCs w:val="32"/>
        </w:rPr>
      </w:pPr>
      <w:r>
        <w:rPr>
          <w:rFonts w:hint="eastAsia" w:ascii="黑体" w:eastAsia="黑体" w:cs="仿宋_GB2312"/>
          <w:color w:val="000000"/>
          <w:sz w:val="32"/>
          <w:szCs w:val="32"/>
        </w:rPr>
        <w:t>四、监督检查措施</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（一）制定并组织实施监管制度；建立定期检查及不定期抽查制度，及时发现和处理有关问题，每年原则上检查一到两次，如有举报投诉，随时进行检查；</w:t>
      </w:r>
    </w:p>
    <w:p>
      <w:pPr>
        <w:pStyle w:val="10"/>
        <w:widowControl w:val="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（二）建立重大事件信息通报机制、风险预警机制和突发事件应急处置预案，对于相关指标偏高、潜在经营风险加大的相关机构应给予重点关注，对重大事件立即上报；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（三）开展各种方式的监管、检查工作，每年抽选不少于10%的相关机构进行现场检查；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（四）重点对相关单位是否存在法律法规规章规定禁止实施的违法行为进行严格监督管理，一旦发现应及时予以调查、处置；</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（五）对相关机构活动开展核查，记录监督核查意见，每年度出具对相关机构的监督核查意见；对核查不合格相关机构，责令限制整改，并将核查情况通报有关部门；</w:t>
      </w:r>
    </w:p>
    <w:p>
      <w:pPr>
        <w:pStyle w:val="10"/>
        <w:adjustRightInd w:val="0"/>
        <w:ind w:firstLine="640" w:firstLineChars="200"/>
        <w:rPr>
          <w:rFonts w:ascii="黑体" w:eastAsia="黑体" w:cs="仿宋_GB2312"/>
          <w:color w:val="000000"/>
          <w:sz w:val="32"/>
          <w:szCs w:val="32"/>
        </w:rPr>
      </w:pPr>
    </w:p>
    <w:p>
      <w:pPr>
        <w:pStyle w:val="10"/>
        <w:adjustRightInd w:val="0"/>
        <w:ind w:firstLine="640" w:firstLineChars="200"/>
        <w:rPr>
          <w:rFonts w:ascii="黑体" w:eastAsia="黑体" w:cs="仿宋_GB2312"/>
          <w:color w:val="000000"/>
          <w:sz w:val="32"/>
          <w:szCs w:val="32"/>
        </w:rPr>
      </w:pPr>
      <w:r>
        <w:rPr>
          <w:rFonts w:hint="eastAsia" w:ascii="黑体" w:eastAsia="黑体" w:cs="仿宋_GB2312"/>
          <w:color w:val="000000"/>
          <w:sz w:val="32"/>
          <w:szCs w:val="32"/>
        </w:rPr>
        <w:t>五、监督检查程序</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（一）确定监督检查的对象、内容和工作方案；</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（二）组织实施监督检查；</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（三）制作现场检查书面记录；</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（四）制作监督检查报告；</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（五）将监督检查结果、处理意见建议通知被检查者；</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（六）督促落实整改；</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（七）资料归档。</w:t>
      </w:r>
    </w:p>
    <w:p>
      <w:pPr>
        <w:pStyle w:val="10"/>
        <w:adjustRightInd w:val="0"/>
        <w:ind w:firstLine="640" w:firstLineChars="200"/>
        <w:rPr>
          <w:rFonts w:ascii="黑体" w:eastAsia="黑体" w:cs="仿宋_GB2312"/>
          <w:color w:val="000000"/>
          <w:sz w:val="32"/>
          <w:szCs w:val="32"/>
        </w:rPr>
      </w:pPr>
      <w:r>
        <w:rPr>
          <w:rFonts w:hint="eastAsia" w:ascii="黑体" w:eastAsia="黑体" w:cs="仿宋_GB2312"/>
          <w:color w:val="000000"/>
          <w:sz w:val="32"/>
          <w:szCs w:val="32"/>
        </w:rPr>
        <w:t>六、监督检查处理</w:t>
      </w:r>
    </w:p>
    <w:p>
      <w:pPr>
        <w:pStyle w:val="10"/>
        <w:adjustRightInd w:val="0"/>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（一）调查、检查中发现相关机构活动中有违反法律法规规章规定情况的，由气象主管部门或有权部门按照法律法规规章的规定责令改正，并进行处罚；构成犯罪的，移送司法机关依法追究刑事责任。</w:t>
      </w:r>
    </w:p>
    <w:p>
      <w:pPr>
        <w:pStyle w:val="10"/>
        <w:adjustRightInd w:val="0"/>
        <w:ind w:firstLine="640" w:firstLineChars="200"/>
      </w:pPr>
      <w:r>
        <w:rPr>
          <w:rFonts w:hint="eastAsia" w:ascii="仿宋_GB2312" w:eastAsia="仿宋_GB2312" w:cs="仿宋_GB2312"/>
          <w:color w:val="000000"/>
          <w:sz w:val="32"/>
          <w:szCs w:val="32"/>
        </w:rPr>
        <w:t>（二）调查、检查中发现气象主管部门的工作人员在工作中滥用职权、徇私舞弊、玩忽职守、索贿受贿的，对负有责任的主管人员和直接责任人员依法给予行政处分；构成犯罪的，依法追究刑事责任。</w:t>
      </w:r>
    </w:p>
    <w:sectPr>
      <w:foot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0"/>
        <w:sz w:val="18"/>
        <w:szCs w:val="18"/>
        <w:lang w:val="en-US" w:eastAsia="zh-CN" w:bidi="ar-SA"/>
      </w:rPr>
      <w:pict>
        <v:shape id="文本框 3" o:spid="_x0000_s1025" type="#_x0000_t202" style="position:absolute;left:0;margin-top:0pt;height:12.05pt;width:10.55pt;mso-position-horizontal:center;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szCs w:val="1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C12E0"/>
    <w:rsid w:val="00024F35"/>
    <w:rsid w:val="000B4EF3"/>
    <w:rsid w:val="000E1E0F"/>
    <w:rsid w:val="00113C20"/>
    <w:rsid w:val="001C12E0"/>
    <w:rsid w:val="00251C23"/>
    <w:rsid w:val="002900E6"/>
    <w:rsid w:val="002C285F"/>
    <w:rsid w:val="00300F6C"/>
    <w:rsid w:val="0031760D"/>
    <w:rsid w:val="00392EAA"/>
    <w:rsid w:val="003E5DD4"/>
    <w:rsid w:val="003F4674"/>
    <w:rsid w:val="00402705"/>
    <w:rsid w:val="00411A90"/>
    <w:rsid w:val="00441C0D"/>
    <w:rsid w:val="00455BD3"/>
    <w:rsid w:val="00465343"/>
    <w:rsid w:val="00502DCD"/>
    <w:rsid w:val="00617671"/>
    <w:rsid w:val="006550B3"/>
    <w:rsid w:val="006D41A5"/>
    <w:rsid w:val="00761D7F"/>
    <w:rsid w:val="00796A63"/>
    <w:rsid w:val="00845D73"/>
    <w:rsid w:val="00891B54"/>
    <w:rsid w:val="00902D58"/>
    <w:rsid w:val="009D47E2"/>
    <w:rsid w:val="00A34718"/>
    <w:rsid w:val="00AA6F04"/>
    <w:rsid w:val="00AB2C00"/>
    <w:rsid w:val="00AC0873"/>
    <w:rsid w:val="00AC4B32"/>
    <w:rsid w:val="00B1341F"/>
    <w:rsid w:val="00B76486"/>
    <w:rsid w:val="00BA3BD8"/>
    <w:rsid w:val="00BC4014"/>
    <w:rsid w:val="00BD72BB"/>
    <w:rsid w:val="00C14339"/>
    <w:rsid w:val="00C369DB"/>
    <w:rsid w:val="00C402B9"/>
    <w:rsid w:val="00CB2AEC"/>
    <w:rsid w:val="00CB6A0F"/>
    <w:rsid w:val="00D30906"/>
    <w:rsid w:val="00D3507E"/>
    <w:rsid w:val="00D44456"/>
    <w:rsid w:val="00DB2F1C"/>
    <w:rsid w:val="00E52C5D"/>
    <w:rsid w:val="00E533A0"/>
    <w:rsid w:val="00E61A8D"/>
    <w:rsid w:val="00EB31E4"/>
    <w:rsid w:val="00EC5D8F"/>
    <w:rsid w:val="00F957C9"/>
    <w:rsid w:val="00FF496C"/>
    <w:rsid w:val="10E27205"/>
    <w:rsid w:val="1C3D201E"/>
    <w:rsid w:val="44E32791"/>
    <w:rsid w:val="46E147D5"/>
    <w:rsid w:val="64351BB8"/>
    <w:rsid w:val="73854316"/>
    <w:rsid w:val="7D0564A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1"/>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rFonts w:hint="default" w:ascii="Times New Roman" w:hAnsi="Times New Roman" w:cs="Times New Roman"/>
      <w:b/>
      <w:bCs/>
    </w:rPr>
  </w:style>
  <w:style w:type="table" w:styleId="7">
    <w:name w:val="Table Grid"/>
    <w:basedOn w:val="6"/>
    <w:uiPriority w:val="0"/>
    <w:pPr>
      <w:widowControl w:val="0"/>
      <w:jc w:val="both"/>
    </w:pPr>
    <w:rPr>
      <w:rFonts w:ascii="Times New Roman" w:hAnsi="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cjk"/>
    <w:basedOn w:val="1"/>
    <w:uiPriority w:val="0"/>
    <w:pPr>
      <w:widowControl/>
      <w:spacing w:before="100" w:beforeAutospacing="1" w:after="142" w:line="288" w:lineRule="auto"/>
    </w:pPr>
    <w:rPr>
      <w:rFonts w:ascii="宋体" w:hAnsi="宋体" w:cs="宋体"/>
      <w:kern w:val="0"/>
      <w:sz w:val="20"/>
      <w:szCs w:val="20"/>
    </w:rPr>
  </w:style>
  <w:style w:type="paragraph" w:customStyle="1" w:styleId="9">
    <w:name w:val="Char Char"/>
    <w:basedOn w:val="1"/>
    <w:uiPriority w:val="0"/>
    <w:pPr>
      <w:ind w:firstLine="538" w:firstLineChars="192"/>
    </w:pPr>
    <w:rPr>
      <w:rFonts w:ascii="黑体" w:hAnsi="宋体" w:eastAsia="黑体"/>
      <w:b/>
      <w:color w:val="000000"/>
      <w:kern w:val="24"/>
      <w:sz w:val="28"/>
      <w:szCs w:val="28"/>
    </w:rPr>
  </w:style>
  <w:style w:type="paragraph" w:customStyle="1" w:styleId="10">
    <w:name w:val="p17"/>
    <w:basedOn w:val="1"/>
    <w:uiPriority w:val="0"/>
    <w:pPr>
      <w:widowControl/>
    </w:pPr>
    <w:rPr>
      <w:kern w:val="0"/>
      <w:szCs w:val="21"/>
    </w:rPr>
  </w:style>
  <w:style w:type="character" w:customStyle="1" w:styleId="11">
    <w:name w:val="页脚 Char"/>
    <w:basedOn w:val="4"/>
    <w:link w:val="2"/>
    <w:uiPriority w:val="99"/>
    <w:rPr>
      <w:sz w:val="18"/>
      <w:szCs w:val="18"/>
    </w:rPr>
  </w:style>
  <w:style w:type="character" w:customStyle="1" w:styleId="12">
    <w:name w:val="页眉 Char"/>
    <w:basedOn w:val="4"/>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828</Words>
  <Characters>4722</Characters>
  <Lines>39</Lines>
  <Paragraphs>11</Paragraphs>
  <ScaleCrop>false</ScaleCrop>
  <LinksUpToDate>false</LinksUpToDate>
  <CharactersWithSpaces>0</CharactersWithSpaces>
  <Application>WPS Office_9.1.0.5155_F1E327BC-269C-435d-A152-05C5408002CA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2017-11-03T05:31:00Z</dcterms:created>
  <dc:creator>q</dc:creator>
  <cp:lastModifiedBy>Administrator</cp:lastModifiedBy>
  <cp:lastPrinted>2015-05-22T05:52:00Z</cp:lastPrinted>
  <dcterms:modified xsi:type="dcterms:W3CDTF">2017-11-08T03:35:33Z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