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45" w:rsidRDefault="00971645" w:rsidP="00AF0653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7029B" w:rsidRPr="00351829" w:rsidRDefault="001E502F" w:rsidP="0097029B">
      <w:pPr>
        <w:pStyle w:val="a5"/>
        <w:spacing w:line="560" w:lineRule="exact"/>
        <w:ind w:firstLineChars="100" w:firstLine="440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 w:rsidRPr="00351829">
        <w:rPr>
          <w:rFonts w:ascii="华文中宋" w:eastAsia="华文中宋" w:hAnsi="华文中宋" w:hint="eastAsia"/>
          <w:sz w:val="44"/>
          <w:szCs w:val="44"/>
        </w:rPr>
        <w:t>涞水县</w:t>
      </w:r>
      <w:r w:rsidR="001257F4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积极</w:t>
      </w:r>
      <w:r w:rsidR="0097029B" w:rsidRPr="00351829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推进疾病预防控制机构改革</w:t>
      </w:r>
    </w:p>
    <w:p w:rsidR="00515E13" w:rsidRPr="0097029B" w:rsidRDefault="00515E13" w:rsidP="001E502F">
      <w:pPr>
        <w:spacing w:line="580" w:lineRule="exac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1E502F" w:rsidRDefault="001E502F" w:rsidP="001E502F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涞水</w:t>
      </w:r>
      <w:r w:rsidRPr="001E502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县委编办认真贯彻落实中央、省委、市委和县委工作部署，紧紧围绕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该县</w:t>
      </w:r>
      <w:r w:rsidRPr="001E502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发展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大局</w:t>
      </w:r>
      <w:r w:rsidRPr="001E502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，扎实推进县级</w:t>
      </w:r>
      <w:r w:rsidR="0097029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疾病预防控制机</w:t>
      </w:r>
      <w:r w:rsidRPr="001E502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构改革。</w:t>
      </w:r>
    </w:p>
    <w:p w:rsidR="00AE61BD" w:rsidRDefault="0097029B" w:rsidP="00442C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51FF45" wp14:editId="51BAEB95">
            <wp:simplePos x="0" y="0"/>
            <wp:positionH relativeFrom="column">
              <wp:posOffset>49530</wp:posOffset>
            </wp:positionH>
            <wp:positionV relativeFrom="paragraph">
              <wp:posOffset>1828800</wp:posOffset>
            </wp:positionV>
            <wp:extent cx="5181600" cy="311404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5311452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1BD" w:rsidRPr="00AF0653">
        <w:rPr>
          <w:rFonts w:ascii="仿宋_GB2312" w:eastAsia="仿宋_GB2312" w:hint="eastAsia"/>
          <w:sz w:val="32"/>
          <w:szCs w:val="32"/>
        </w:rPr>
        <w:t>为完善疾病预防控制体系，保障公共卫生安全、维护经济社会稳定，根据上级要求及改革任务，在</w:t>
      </w:r>
      <w:r w:rsidR="00444033">
        <w:rPr>
          <w:rFonts w:ascii="仿宋_GB2312" w:eastAsia="仿宋_GB2312" w:hint="eastAsia"/>
          <w:sz w:val="32"/>
          <w:szCs w:val="32"/>
        </w:rPr>
        <w:t>县卫生健康局加挂</w:t>
      </w:r>
      <w:proofErr w:type="gramStart"/>
      <w:r w:rsidR="00AE61BD" w:rsidRPr="00AF0653">
        <w:rPr>
          <w:rFonts w:ascii="仿宋_GB2312" w:eastAsia="仿宋_GB2312" w:hint="eastAsia"/>
          <w:sz w:val="32"/>
          <w:szCs w:val="32"/>
        </w:rPr>
        <w:t>县疾病</w:t>
      </w:r>
      <w:proofErr w:type="gramEnd"/>
      <w:r w:rsidR="00AE61BD" w:rsidRPr="00AF0653">
        <w:rPr>
          <w:rFonts w:ascii="仿宋_GB2312" w:eastAsia="仿宋_GB2312" w:hint="eastAsia"/>
          <w:sz w:val="32"/>
          <w:szCs w:val="32"/>
        </w:rPr>
        <w:t>预防控制局牌子，负责</w:t>
      </w:r>
      <w:proofErr w:type="gramStart"/>
      <w:r w:rsidR="00AE61BD" w:rsidRPr="00AF0653">
        <w:rPr>
          <w:rFonts w:ascii="仿宋_GB2312" w:eastAsia="仿宋_GB2312" w:hint="eastAsia"/>
          <w:sz w:val="32"/>
          <w:szCs w:val="32"/>
        </w:rPr>
        <w:t>县疾病</w:t>
      </w:r>
      <w:proofErr w:type="gramEnd"/>
      <w:r w:rsidR="00AE61BD" w:rsidRPr="00AF0653">
        <w:rPr>
          <w:rFonts w:ascii="仿宋_GB2312" w:eastAsia="仿宋_GB2312" w:hint="eastAsia"/>
          <w:sz w:val="32"/>
          <w:szCs w:val="32"/>
        </w:rPr>
        <w:t>预防控制、传染病疫情应急处置、公共卫生监督等工作。</w:t>
      </w:r>
      <w:r w:rsidR="00A621D7">
        <w:rPr>
          <w:rFonts w:ascii="仿宋_GB2312" w:eastAsia="仿宋_GB2312" w:hint="eastAsia"/>
          <w:sz w:val="32"/>
          <w:szCs w:val="32"/>
        </w:rPr>
        <w:t>2023年</w:t>
      </w:r>
      <w:r w:rsidR="0098629B">
        <w:rPr>
          <w:rFonts w:ascii="仿宋_GB2312" w:eastAsia="仿宋_GB2312" w:hint="eastAsia"/>
          <w:sz w:val="32"/>
          <w:szCs w:val="32"/>
        </w:rPr>
        <w:t>5月</w:t>
      </w:r>
      <w:r w:rsidR="003A3B7B">
        <w:rPr>
          <w:rFonts w:ascii="仿宋_GB2312" w:eastAsia="仿宋_GB2312" w:hint="eastAsia"/>
          <w:sz w:val="32"/>
          <w:szCs w:val="32"/>
        </w:rPr>
        <w:t>3</w:t>
      </w:r>
      <w:r w:rsidR="002870DC">
        <w:rPr>
          <w:rFonts w:ascii="仿宋_GB2312" w:eastAsia="仿宋_GB2312" w:hint="eastAsia"/>
          <w:sz w:val="32"/>
          <w:szCs w:val="32"/>
        </w:rPr>
        <w:t>1</w:t>
      </w:r>
      <w:r w:rsidR="0098629B">
        <w:rPr>
          <w:rFonts w:ascii="仿宋_GB2312" w:eastAsia="仿宋_GB2312" w:hint="eastAsia"/>
          <w:sz w:val="32"/>
          <w:szCs w:val="32"/>
        </w:rPr>
        <w:t>日，</w:t>
      </w:r>
      <w:proofErr w:type="gramStart"/>
      <w:r w:rsidR="0098629B">
        <w:rPr>
          <w:rFonts w:ascii="仿宋_GB2312" w:eastAsia="仿宋_GB2312" w:hint="eastAsia"/>
          <w:sz w:val="32"/>
          <w:szCs w:val="32"/>
        </w:rPr>
        <w:t>县疾病</w:t>
      </w:r>
      <w:proofErr w:type="gramEnd"/>
      <w:r w:rsidR="0098629B">
        <w:rPr>
          <w:rFonts w:ascii="仿宋_GB2312" w:eastAsia="仿宋_GB2312" w:hint="eastAsia"/>
          <w:sz w:val="32"/>
          <w:szCs w:val="32"/>
        </w:rPr>
        <w:t>预防控制局正式挂牌成立。</w:t>
      </w:r>
    </w:p>
    <w:p w:rsidR="00BC7CC4" w:rsidRDefault="0048166A" w:rsidP="0097029B">
      <w:pPr>
        <w:pStyle w:val="a5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下一步</w:t>
      </w:r>
      <w:r w:rsidR="0097029B" w:rsidRPr="0097029B">
        <w:rPr>
          <w:rFonts w:ascii="仿宋_GB2312" w:eastAsia="仿宋_GB2312" w:hint="eastAsia"/>
          <w:sz w:val="32"/>
          <w:szCs w:val="32"/>
        </w:rPr>
        <w:t>将</w:t>
      </w:r>
      <w:r w:rsidR="000F33B1" w:rsidRPr="000F33B1">
        <w:rPr>
          <w:rFonts w:ascii="仿宋_GB2312" w:eastAsia="仿宋_GB2312" w:hint="eastAsia"/>
          <w:sz w:val="32"/>
          <w:szCs w:val="32"/>
        </w:rPr>
        <w:t>按照</w:t>
      </w:r>
      <w:r w:rsidR="0098629B">
        <w:rPr>
          <w:rFonts w:ascii="仿宋_GB2312" w:eastAsia="仿宋_GB2312" w:hint="eastAsia"/>
          <w:sz w:val="32"/>
          <w:szCs w:val="32"/>
        </w:rPr>
        <w:t>改革</w:t>
      </w:r>
      <w:r w:rsidR="000F33B1" w:rsidRPr="000F33B1">
        <w:rPr>
          <w:rFonts w:ascii="仿宋_GB2312" w:eastAsia="仿宋_GB2312" w:hint="eastAsia"/>
          <w:sz w:val="32"/>
          <w:szCs w:val="32"/>
        </w:rPr>
        <w:t>要求，</w:t>
      </w:r>
      <w:r w:rsidR="0050302F" w:rsidRPr="0050302F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进一步明确职能定位，</w:t>
      </w:r>
      <w:r w:rsidR="000F33B1" w:rsidRPr="000F33B1">
        <w:rPr>
          <w:rFonts w:ascii="仿宋_GB2312" w:eastAsia="仿宋_GB2312" w:hint="eastAsia"/>
          <w:sz w:val="32"/>
          <w:szCs w:val="32"/>
        </w:rPr>
        <w:t>科学设置内设机构，</w:t>
      </w:r>
      <w:r w:rsidR="00BC7CC4">
        <w:rPr>
          <w:rFonts w:ascii="仿宋_GB2312" w:eastAsia="仿宋_GB2312" w:hint="eastAsia"/>
          <w:sz w:val="32"/>
          <w:szCs w:val="32"/>
        </w:rPr>
        <w:t>做到人员编制和机构调整与新的职能变化相匹配，</w:t>
      </w:r>
      <w:r w:rsidR="0050302F" w:rsidRPr="0050302F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加快推进医防融合，</w:t>
      </w:r>
      <w:r w:rsidR="00BC7CC4">
        <w:rPr>
          <w:rFonts w:ascii="仿宋_GB2312" w:eastAsia="仿宋_GB2312" w:hint="eastAsia"/>
          <w:sz w:val="32"/>
          <w:szCs w:val="32"/>
        </w:rPr>
        <w:t>按照先立后破、不立</w:t>
      </w:r>
      <w:r w:rsidR="00BC7CC4" w:rsidRPr="0050302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不破原则，</w:t>
      </w:r>
      <w:r w:rsidR="000F33B1" w:rsidRPr="0050302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有组织、有纪律、有步骤推进疾病预防控制机构改革</w:t>
      </w:r>
      <w:r w:rsidR="0050302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="0050302F" w:rsidRPr="0050302F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为有效</w:t>
      </w:r>
      <w:r w:rsidR="0050302F" w:rsidRPr="0050302F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lastRenderedPageBreak/>
        <w:t>提升疾病防控和救治能力、更好地应对重大传染病和突发公共卫生事件提供强有力的保障。</w:t>
      </w:r>
    </w:p>
    <w:p w:rsidR="005272D4" w:rsidRDefault="005272D4" w:rsidP="0097029B">
      <w:pPr>
        <w:pStyle w:val="a5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5272D4" w:rsidRDefault="005272D4" w:rsidP="0097029B">
      <w:pPr>
        <w:pStyle w:val="a5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5272D4" w:rsidRDefault="005272D4" w:rsidP="0097029B">
      <w:pPr>
        <w:pStyle w:val="a5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5272D4" w:rsidRPr="00061F6D" w:rsidRDefault="005272D4" w:rsidP="00061F6D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bookmarkStart w:id="0" w:name="_GoBack"/>
      <w:bookmarkEnd w:id="0"/>
    </w:p>
    <w:p w:rsidR="005272D4" w:rsidRPr="0050302F" w:rsidRDefault="005272D4" w:rsidP="0097029B">
      <w:pPr>
        <w:pStyle w:val="a5"/>
        <w:spacing w:line="560" w:lineRule="exact"/>
        <w:ind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8A1345" w:rsidRPr="0098629B" w:rsidRDefault="008A1345" w:rsidP="00971645">
      <w:pPr>
        <w:pStyle w:val="a5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:rsidR="008A1345" w:rsidRPr="00AF0653" w:rsidRDefault="008A1345" w:rsidP="00971645">
      <w:pPr>
        <w:pStyle w:val="a5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sectPr w:rsidR="008A1345" w:rsidRPr="00AF0653" w:rsidSect="00A97162">
      <w:footerReference w:type="default" r:id="rId8"/>
      <w:pgSz w:w="11906" w:h="16838"/>
      <w:pgMar w:top="1440" w:right="1797" w:bottom="1440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F3" w:rsidRDefault="00A805F3" w:rsidP="00AE61BD">
      <w:r>
        <w:separator/>
      </w:r>
    </w:p>
  </w:endnote>
  <w:endnote w:type="continuationSeparator" w:id="0">
    <w:p w:rsidR="00A805F3" w:rsidRDefault="00A805F3" w:rsidP="00AE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570064"/>
      <w:docPartObj>
        <w:docPartGallery w:val="Page Numbers (Bottom of Page)"/>
        <w:docPartUnique/>
      </w:docPartObj>
    </w:sdtPr>
    <w:sdtEndPr/>
    <w:sdtContent>
      <w:p w:rsidR="003F592E" w:rsidRDefault="003F59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6D" w:rsidRPr="00061F6D">
          <w:rPr>
            <w:noProof/>
            <w:lang w:val="zh-CN"/>
          </w:rPr>
          <w:t>1</w:t>
        </w:r>
        <w:r>
          <w:fldChar w:fldCharType="end"/>
        </w:r>
      </w:p>
    </w:sdtContent>
  </w:sdt>
  <w:p w:rsidR="003F592E" w:rsidRDefault="003F59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F3" w:rsidRDefault="00A805F3" w:rsidP="00AE61BD">
      <w:r>
        <w:separator/>
      </w:r>
    </w:p>
  </w:footnote>
  <w:footnote w:type="continuationSeparator" w:id="0">
    <w:p w:rsidR="00A805F3" w:rsidRDefault="00A805F3" w:rsidP="00AE6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A7"/>
    <w:rsid w:val="00061F6D"/>
    <w:rsid w:val="000F33B1"/>
    <w:rsid w:val="001257F4"/>
    <w:rsid w:val="001B4931"/>
    <w:rsid w:val="001E502F"/>
    <w:rsid w:val="001F6524"/>
    <w:rsid w:val="002870DC"/>
    <w:rsid w:val="00351829"/>
    <w:rsid w:val="003A3B7B"/>
    <w:rsid w:val="003F592E"/>
    <w:rsid w:val="00425788"/>
    <w:rsid w:val="00442CAC"/>
    <w:rsid w:val="00444033"/>
    <w:rsid w:val="00474F21"/>
    <w:rsid w:val="0048166A"/>
    <w:rsid w:val="0050302F"/>
    <w:rsid w:val="00515E13"/>
    <w:rsid w:val="005272D4"/>
    <w:rsid w:val="00596618"/>
    <w:rsid w:val="005F01B5"/>
    <w:rsid w:val="006D32BA"/>
    <w:rsid w:val="006E55E2"/>
    <w:rsid w:val="0074775C"/>
    <w:rsid w:val="00782FE0"/>
    <w:rsid w:val="007F321D"/>
    <w:rsid w:val="00891DA7"/>
    <w:rsid w:val="008A1345"/>
    <w:rsid w:val="00946EE2"/>
    <w:rsid w:val="0097029B"/>
    <w:rsid w:val="00971645"/>
    <w:rsid w:val="0098629B"/>
    <w:rsid w:val="009E0586"/>
    <w:rsid w:val="00A621D7"/>
    <w:rsid w:val="00A7640F"/>
    <w:rsid w:val="00A805F3"/>
    <w:rsid w:val="00A97162"/>
    <w:rsid w:val="00AE61BD"/>
    <w:rsid w:val="00AF0653"/>
    <w:rsid w:val="00B76B63"/>
    <w:rsid w:val="00BC7CC4"/>
    <w:rsid w:val="00C16446"/>
    <w:rsid w:val="00D46918"/>
    <w:rsid w:val="00DC2C7F"/>
    <w:rsid w:val="00E224BC"/>
    <w:rsid w:val="00E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1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1BD"/>
    <w:rPr>
      <w:sz w:val="18"/>
      <w:szCs w:val="18"/>
    </w:rPr>
  </w:style>
  <w:style w:type="paragraph" w:styleId="a5">
    <w:name w:val="Normal Indent"/>
    <w:basedOn w:val="a"/>
    <w:qFormat/>
    <w:rsid w:val="00AE61BD"/>
    <w:pPr>
      <w:ind w:firstLineChars="200" w:firstLine="200"/>
    </w:pPr>
  </w:style>
  <w:style w:type="paragraph" w:styleId="a6">
    <w:name w:val="Balloon Text"/>
    <w:basedOn w:val="a"/>
    <w:link w:val="Char1"/>
    <w:uiPriority w:val="99"/>
    <w:semiHidden/>
    <w:unhideWhenUsed/>
    <w:rsid w:val="009702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02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1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1BD"/>
    <w:rPr>
      <w:sz w:val="18"/>
      <w:szCs w:val="18"/>
    </w:rPr>
  </w:style>
  <w:style w:type="paragraph" w:styleId="a5">
    <w:name w:val="Normal Indent"/>
    <w:basedOn w:val="a"/>
    <w:qFormat/>
    <w:rsid w:val="00AE61BD"/>
    <w:pPr>
      <w:ind w:firstLineChars="200" w:firstLine="200"/>
    </w:pPr>
  </w:style>
  <w:style w:type="paragraph" w:styleId="a6">
    <w:name w:val="Balloon Text"/>
    <w:basedOn w:val="a"/>
    <w:link w:val="Char1"/>
    <w:uiPriority w:val="99"/>
    <w:semiHidden/>
    <w:unhideWhenUsed/>
    <w:rsid w:val="009702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02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9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2023-05-30T02:08:00Z</cp:lastPrinted>
  <dcterms:created xsi:type="dcterms:W3CDTF">2023-05-29T01:00:00Z</dcterms:created>
  <dcterms:modified xsi:type="dcterms:W3CDTF">2023-06-05T01:49:00Z</dcterms:modified>
</cp:coreProperties>
</file>