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2024年单位预算信息公开目录</w:t>
      </w:r>
    </w:p>
    <w:p>
      <w:pPr>
        <w:spacing w:before="0" w:after="0" w:line="240"/>
        <w:ind w:firstLine="0"/>
        <w:jc w:val="center"/>
        <w:outlineLvl w:val="9"/>
      </w:pPr>
      <w:r>
        <w:rPr>
          <w:rFonts w:ascii="黑体" w:eastAsia="黑体" w:hAnsi="黑体" w:cs="黑体"/>
          <w:b/>
          <w:color w:val="000000"/>
          <w:sz w:val="30"/>
        </w:rPr>
        <w:t xml:space="preserve"> </w:t>
      </w:r>
    </w:p>
    <w:p>
      <w:pPr>
        <w:pStyle w:val="TOC1"/>
        <w:tabs>
          <w:tab w:val="right" w:leader="dot" w:pos="14562"/>
        </w:tabs>
      </w:pPr>
      <w:r>
        <w:fldChar w:fldCharType="begin"/>
      </w:r>
      <w:r>
        <w:instrText xml:space="preserve">TOC \o "4-4" \h \z \u</w:instrText>
      </w:r>
      <w:r>
        <w:fldChar w:fldCharType="separate"/>
      </w:r>
      <w:hyperlink w:anchor="_Toc_4_4_0000000001" w:history="1">
        <w:r>
          <w:rPr>
            <w:b w:val="0"/>
          </w:rPr>
          <w:t xml:space="preserve">一、中共深泽县委机构编制委员会办公室本级收支预算</w:t>
        </w:r>
        <w:r>
          <w:tab/>
        </w:r>
        <w:r>
          <w:fldChar w:fldCharType="begin"/>
        </w:r>
        <w:r>
          <w:instrText xml:space="preserve">PAGEREF _Toc_4_4_0000000001 \h</w:instrText>
        </w:r>
        <w:r>
          <w:fldChar w:fldCharType="separate"/>
        </w:r>
        <w:r>
          <w:t xml:space="preserve">1</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eastAsia="方正小标宋_GBK" w:hAnsi="方正小标宋_GBK" w:cs="方正小标宋_GBK"/>
          <w:b w:val="0"/>
          <w:color w:val="000000"/>
          <w:sz w:val="44"/>
        </w:rPr>
        <w:t xml:space="preserve">一、中共深泽县委机构编制委员会办公室本级收支预算</w:t>
      </w:r>
      <w:bookmarkEnd w:id="0"/>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168.46</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131.61</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五、单位资金</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r>
              <w:t xml:space="preserve">16.20</w:t>
            </w: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r>
              <w:t xml:space="preserve">8.11</w:t>
            </w: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r>
              <w:t xml:space="preserve">12.54</w:t>
            </w: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三十一、人行科目</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168.46</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168.46</w:t>
            </w: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4535" w:type="dxa"/>
            <w:vAlign w:val="center"/>
          </w:tcPr>
          <w:p>
            <w:pPr>
              <w:pStyle w:val="单元格样式6"/>
            </w:pPr>
            <w:r>
              <w:t xml:space="preserve">收入总计</w:t>
            </w:r>
          </w:p>
        </w:tc>
        <w:tc>
          <w:tcPr>
            <w:tcW w:w="2126" w:type="dxa"/>
            <w:vAlign w:val="center"/>
          </w:tcPr>
          <w:p>
            <w:pPr>
              <w:pStyle w:val="单元格样式7"/>
            </w:pPr>
            <w:r>
              <w:t xml:space="preserve">168.46</w:t>
            </w:r>
          </w:p>
        </w:tc>
        <w:tc>
          <w:tcPr>
            <w:tcW w:w="4535" w:type="dxa"/>
            <w:vAlign w:val="center"/>
          </w:tcPr>
          <w:p>
            <w:pPr>
              <w:pStyle w:val="单元格样式6"/>
            </w:pPr>
            <w:r>
              <w:t xml:space="preserve">支出总计</w:t>
            </w:r>
          </w:p>
        </w:tc>
        <w:tc>
          <w:tcPr>
            <w:tcW w:w="2126" w:type="dxa"/>
            <w:vAlign w:val="center"/>
          </w:tcPr>
          <w:p>
            <w:pPr>
              <w:pStyle w:val="单元格样式7"/>
            </w:pPr>
            <w:r>
              <w:t xml:space="preserve">168.46</w:t>
            </w:r>
          </w:p>
        </w:tc>
      </w:tr>
    </w:tbl>
    <w:p>
      <w:pPr>
        <w:sectPr>
          <w:footerReference w:type="even" r:id="rId9"/>
          <w:footerReference w:type="default" r:id="rId10"/>
          <w:type w:val="nextPage"/>
          <w:pgSz w:w="16840" w:h="11900" w:orient="landscape"/>
          <w:pgMar w:top="1361" w:right="1020" w:bottom="1134" w:left="1020" w:header="720" w:footer="720" w:gutter="0"/>
          <w:pgNumType w:start="1"/>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168.46</w:t>
            </w:r>
          </w:p>
        </w:tc>
        <w:tc>
          <w:tcPr>
            <w:tcW w:w="1134" w:type="dxa"/>
            <w:vAlign w:val="center"/>
          </w:tcPr>
          <w:p>
            <w:pPr>
              <w:pStyle w:val="单元格样式7"/>
            </w:pPr>
            <w:r>
              <w:t xml:space="preserve">168.46</w:t>
            </w:r>
          </w:p>
        </w:tc>
        <w:tc>
          <w:tcPr>
            <w:tcW w:w="1134" w:type="dxa"/>
            <w:vAlign w:val="center"/>
          </w:tcPr>
          <w:p>
            <w:pPr>
              <w:pStyle w:val="单元格样式7"/>
            </w:pPr>
            <w:r>
              <w:t xml:space="preserve">168.46</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131.61</w:t>
            </w:r>
          </w:p>
        </w:tc>
        <w:tc>
          <w:tcPr>
            <w:tcW w:w="1134" w:type="dxa"/>
            <w:vAlign w:val="center"/>
          </w:tcPr>
          <w:p>
            <w:pPr>
              <w:pStyle w:val="单元格样式4"/>
            </w:pPr>
            <w:r>
              <w:t xml:space="preserve">131.61</w:t>
            </w:r>
          </w:p>
        </w:tc>
        <w:tc>
          <w:tcPr>
            <w:tcW w:w="1134" w:type="dxa"/>
            <w:vAlign w:val="center"/>
          </w:tcPr>
          <w:p>
            <w:pPr>
              <w:pStyle w:val="单元格样式4"/>
            </w:pPr>
            <w:r>
              <w:t xml:space="preserve">131.61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20136</w:t>
            </w:r>
          </w:p>
        </w:tc>
        <w:tc>
          <w:tcPr>
            <w:tcW w:w="1559" w:type="dxa"/>
            <w:vAlign w:val="center"/>
          </w:tcPr>
          <w:p>
            <w:pPr>
              <w:pStyle w:val="单元格样式2"/>
            </w:pPr>
            <w:r>
              <w:t xml:space="preserve">其他共产党事务支出</w:t>
            </w:r>
          </w:p>
        </w:tc>
        <w:tc>
          <w:tcPr>
            <w:tcW w:w="1134" w:type="dxa"/>
            <w:vAlign w:val="center"/>
          </w:tcPr>
          <w:p>
            <w:pPr>
              <w:pStyle w:val="单元格样式4"/>
            </w:pPr>
            <w:r>
              <w:t xml:space="preserve">131.61</w:t>
            </w:r>
          </w:p>
        </w:tc>
        <w:tc>
          <w:tcPr>
            <w:tcW w:w="1134" w:type="dxa"/>
            <w:vAlign w:val="center"/>
          </w:tcPr>
          <w:p>
            <w:pPr>
              <w:pStyle w:val="单元格样式4"/>
            </w:pPr>
            <w:r>
              <w:t xml:space="preserve">131.61</w:t>
            </w:r>
          </w:p>
        </w:tc>
        <w:tc>
          <w:tcPr>
            <w:tcW w:w="1134" w:type="dxa"/>
            <w:vAlign w:val="center"/>
          </w:tcPr>
          <w:p>
            <w:pPr>
              <w:pStyle w:val="单元格样式4"/>
            </w:pPr>
            <w:r>
              <w:t xml:space="preserve">131.61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2013601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118.61</w:t>
            </w:r>
          </w:p>
        </w:tc>
        <w:tc>
          <w:tcPr>
            <w:tcW w:w="1134" w:type="dxa"/>
            <w:vAlign w:val="center"/>
          </w:tcPr>
          <w:p>
            <w:pPr>
              <w:pStyle w:val="单元格样式4"/>
            </w:pPr>
            <w:r>
              <w:t xml:space="preserve">118.61</w:t>
            </w:r>
          </w:p>
        </w:tc>
        <w:tc>
          <w:tcPr>
            <w:tcW w:w="1134" w:type="dxa"/>
            <w:vAlign w:val="center"/>
          </w:tcPr>
          <w:p>
            <w:pPr>
              <w:pStyle w:val="单元格样式4"/>
            </w:pPr>
            <w:r>
              <w:t xml:space="preserve">118.61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2013699</w:t>
            </w:r>
          </w:p>
        </w:tc>
        <w:tc>
          <w:tcPr>
            <w:tcW w:w="1559" w:type="dxa"/>
            <w:vAlign w:val="center"/>
          </w:tcPr>
          <w:p>
            <w:pPr>
              <w:pStyle w:val="单元格样式2"/>
            </w:pPr>
            <w:r>
              <w:t xml:space="preserve">其他共产党事务支出</w:t>
            </w:r>
          </w:p>
        </w:tc>
        <w:tc>
          <w:tcPr>
            <w:tcW w:w="1134" w:type="dxa"/>
            <w:vAlign w:val="center"/>
          </w:tcPr>
          <w:p>
            <w:pPr>
              <w:pStyle w:val="单元格样式4"/>
            </w:pPr>
            <w:r>
              <w:t xml:space="preserve">13.00</w:t>
            </w:r>
          </w:p>
        </w:tc>
        <w:tc>
          <w:tcPr>
            <w:tcW w:w="1134" w:type="dxa"/>
            <w:vAlign w:val="center"/>
          </w:tcPr>
          <w:p>
            <w:pPr>
              <w:pStyle w:val="单元格样式4"/>
            </w:pPr>
            <w:r>
              <w:t xml:space="preserve">13.00</w:t>
            </w:r>
          </w:p>
        </w:tc>
        <w:tc>
          <w:tcPr>
            <w:tcW w:w="1134" w:type="dxa"/>
            <w:vAlign w:val="center"/>
          </w:tcPr>
          <w:p>
            <w:pPr>
              <w:pStyle w:val="单元格样式4"/>
            </w:pPr>
            <w:r>
              <w:t xml:space="preserve">13.00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208</w:t>
            </w:r>
          </w:p>
        </w:tc>
        <w:tc>
          <w:tcPr>
            <w:tcW w:w="1559" w:type="dxa"/>
            <w:vAlign w:val="center"/>
          </w:tcPr>
          <w:p>
            <w:pPr>
              <w:pStyle w:val="单元格样式2"/>
            </w:pPr>
            <w:r>
              <w:t xml:space="preserve">社会保障和就业支出</w:t>
            </w:r>
          </w:p>
        </w:tc>
        <w:tc>
          <w:tcPr>
            <w:tcW w:w="1134" w:type="dxa"/>
            <w:vAlign w:val="center"/>
          </w:tcPr>
          <w:p>
            <w:pPr>
              <w:pStyle w:val="单元格样式4"/>
            </w:pPr>
            <w:r>
              <w:t xml:space="preserve">16.20</w:t>
            </w:r>
          </w:p>
        </w:tc>
        <w:tc>
          <w:tcPr>
            <w:tcW w:w="1134" w:type="dxa"/>
            <w:vAlign w:val="center"/>
          </w:tcPr>
          <w:p>
            <w:pPr>
              <w:pStyle w:val="单元格样式4"/>
            </w:pPr>
            <w:r>
              <w:t xml:space="preserve">16.20</w:t>
            </w:r>
          </w:p>
        </w:tc>
        <w:tc>
          <w:tcPr>
            <w:tcW w:w="1134" w:type="dxa"/>
            <w:vAlign w:val="center"/>
          </w:tcPr>
          <w:p>
            <w:pPr>
              <w:pStyle w:val="单元格样式4"/>
            </w:pPr>
            <w:r>
              <w:t xml:space="preserve">16.20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20805</w:t>
            </w:r>
          </w:p>
        </w:tc>
        <w:tc>
          <w:tcPr>
            <w:tcW w:w="1559" w:type="dxa"/>
            <w:vAlign w:val="center"/>
          </w:tcPr>
          <w:p>
            <w:pPr>
              <w:pStyle w:val="单元格样式2"/>
            </w:pPr>
            <w:r>
              <w:t xml:space="preserve">行政事业单位养老支出</w:t>
            </w:r>
          </w:p>
        </w:tc>
        <w:tc>
          <w:tcPr>
            <w:tcW w:w="1134" w:type="dxa"/>
            <w:vAlign w:val="center"/>
          </w:tcPr>
          <w:p>
            <w:pPr>
              <w:pStyle w:val="单元格样式4"/>
            </w:pPr>
            <w:r>
              <w:t xml:space="preserve">15.47</w:t>
            </w:r>
          </w:p>
        </w:tc>
        <w:tc>
          <w:tcPr>
            <w:tcW w:w="1134" w:type="dxa"/>
            <w:vAlign w:val="center"/>
          </w:tcPr>
          <w:p>
            <w:pPr>
              <w:pStyle w:val="单元格样式4"/>
            </w:pPr>
            <w:r>
              <w:t xml:space="preserve">15.47</w:t>
            </w:r>
          </w:p>
        </w:tc>
        <w:tc>
          <w:tcPr>
            <w:tcW w:w="1134" w:type="dxa"/>
            <w:vAlign w:val="center"/>
          </w:tcPr>
          <w:p>
            <w:pPr>
              <w:pStyle w:val="单元格样式4"/>
            </w:pPr>
            <w:r>
              <w:t xml:space="preserve">15.47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2080505</w:t>
            </w:r>
          </w:p>
        </w:tc>
        <w:tc>
          <w:tcPr>
            <w:tcW w:w="1559" w:type="dxa"/>
            <w:vAlign w:val="center"/>
          </w:tcPr>
          <w:p>
            <w:pPr>
              <w:pStyle w:val="单元格样式2"/>
            </w:pPr>
            <w:r>
              <w:t xml:space="preserve">机关事业单位基本养老保险缴费支出</w:t>
            </w:r>
          </w:p>
        </w:tc>
        <w:tc>
          <w:tcPr>
            <w:tcW w:w="1134" w:type="dxa"/>
            <w:vAlign w:val="center"/>
          </w:tcPr>
          <w:p>
            <w:pPr>
              <w:pStyle w:val="单元格样式4"/>
            </w:pPr>
            <w:r>
              <w:t xml:space="preserve">15.47</w:t>
            </w:r>
          </w:p>
        </w:tc>
        <w:tc>
          <w:tcPr>
            <w:tcW w:w="1134" w:type="dxa"/>
            <w:vAlign w:val="center"/>
          </w:tcPr>
          <w:p>
            <w:pPr>
              <w:pStyle w:val="单元格样式4"/>
            </w:pPr>
            <w:r>
              <w:t xml:space="preserve">15.47</w:t>
            </w:r>
          </w:p>
        </w:tc>
        <w:tc>
          <w:tcPr>
            <w:tcW w:w="1134" w:type="dxa"/>
            <w:vAlign w:val="center"/>
          </w:tcPr>
          <w:p>
            <w:pPr>
              <w:pStyle w:val="单元格样式4"/>
            </w:pPr>
            <w:r>
              <w:t xml:space="preserve">15.47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9</w:t>
            </w:r>
          </w:p>
        </w:tc>
        <w:tc>
          <w:tcPr>
            <w:tcW w:w="992" w:type="dxa"/>
            <w:vAlign w:val="center"/>
          </w:tcPr>
          <w:p>
            <w:pPr>
              <w:pStyle w:val="单元格样式2"/>
            </w:pPr>
            <w:r>
              <w:t xml:space="preserve">20827</w:t>
            </w:r>
          </w:p>
        </w:tc>
        <w:tc>
          <w:tcPr>
            <w:tcW w:w="1559" w:type="dxa"/>
            <w:vAlign w:val="center"/>
          </w:tcPr>
          <w:p>
            <w:pPr>
              <w:pStyle w:val="单元格样式2"/>
            </w:pPr>
            <w:r>
              <w:t xml:space="preserve">财政对其他社会保险基金的补助</w:t>
            </w:r>
          </w:p>
        </w:tc>
        <w:tc>
          <w:tcPr>
            <w:tcW w:w="1134" w:type="dxa"/>
            <w:vAlign w:val="center"/>
          </w:tcPr>
          <w:p>
            <w:pPr>
              <w:pStyle w:val="单元格样式4"/>
            </w:pPr>
            <w:r>
              <w:t xml:space="preserve">0.73</w:t>
            </w:r>
          </w:p>
        </w:tc>
        <w:tc>
          <w:tcPr>
            <w:tcW w:w="1134" w:type="dxa"/>
            <w:vAlign w:val="center"/>
          </w:tcPr>
          <w:p>
            <w:pPr>
              <w:pStyle w:val="单元格样式4"/>
            </w:pPr>
            <w:r>
              <w:t xml:space="preserve">0.73</w:t>
            </w:r>
          </w:p>
        </w:tc>
        <w:tc>
          <w:tcPr>
            <w:tcW w:w="1134" w:type="dxa"/>
            <w:vAlign w:val="center"/>
          </w:tcPr>
          <w:p>
            <w:pPr>
              <w:pStyle w:val="单元格样式4"/>
            </w:pPr>
            <w:r>
              <w:t xml:space="preserve">0.73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10</w:t>
            </w:r>
          </w:p>
        </w:tc>
        <w:tc>
          <w:tcPr>
            <w:tcW w:w="992" w:type="dxa"/>
            <w:vAlign w:val="center"/>
          </w:tcPr>
          <w:p>
            <w:pPr>
              <w:pStyle w:val="单元格样式2"/>
            </w:pPr>
            <w:r>
              <w:t xml:space="preserve">2082701</w:t>
            </w:r>
          </w:p>
        </w:tc>
        <w:tc>
          <w:tcPr>
            <w:tcW w:w="1559" w:type="dxa"/>
            <w:vAlign w:val="center"/>
          </w:tcPr>
          <w:p>
            <w:pPr>
              <w:pStyle w:val="单元格样式2"/>
            </w:pPr>
            <w:r>
              <w:t xml:space="preserve">财政对失业保险基金的补助</w:t>
            </w:r>
          </w:p>
        </w:tc>
        <w:tc>
          <w:tcPr>
            <w:tcW w:w="1134" w:type="dxa"/>
            <w:vAlign w:val="center"/>
          </w:tcPr>
          <w:p>
            <w:pPr>
              <w:pStyle w:val="单元格样式4"/>
            </w:pPr>
            <w:r>
              <w:t xml:space="preserve">0.25</w:t>
            </w:r>
          </w:p>
        </w:tc>
        <w:tc>
          <w:tcPr>
            <w:tcW w:w="1134" w:type="dxa"/>
            <w:vAlign w:val="center"/>
          </w:tcPr>
          <w:p>
            <w:pPr>
              <w:pStyle w:val="单元格样式4"/>
            </w:pPr>
            <w:r>
              <w:t xml:space="preserve">0.25</w:t>
            </w:r>
          </w:p>
        </w:tc>
        <w:tc>
          <w:tcPr>
            <w:tcW w:w="1134" w:type="dxa"/>
            <w:vAlign w:val="center"/>
          </w:tcPr>
          <w:p>
            <w:pPr>
              <w:pStyle w:val="单元格样式4"/>
            </w:pPr>
            <w:r>
              <w:t xml:space="preserve">0.25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11</w:t>
            </w:r>
          </w:p>
        </w:tc>
        <w:tc>
          <w:tcPr>
            <w:tcW w:w="992" w:type="dxa"/>
            <w:vAlign w:val="center"/>
          </w:tcPr>
          <w:p>
            <w:pPr>
              <w:pStyle w:val="单元格样式2"/>
            </w:pPr>
            <w:r>
              <w:t xml:space="preserve">2082702</w:t>
            </w:r>
          </w:p>
        </w:tc>
        <w:tc>
          <w:tcPr>
            <w:tcW w:w="1559" w:type="dxa"/>
            <w:vAlign w:val="center"/>
          </w:tcPr>
          <w:p>
            <w:pPr>
              <w:pStyle w:val="单元格样式2"/>
            </w:pPr>
            <w:r>
              <w:t xml:space="preserve">财政对工伤保险基金的补助</w:t>
            </w:r>
          </w:p>
        </w:tc>
        <w:tc>
          <w:tcPr>
            <w:tcW w:w="1134" w:type="dxa"/>
            <w:vAlign w:val="center"/>
          </w:tcPr>
          <w:p>
            <w:pPr>
              <w:pStyle w:val="单元格样式4"/>
            </w:pPr>
            <w:r>
              <w:t xml:space="preserve">0.48</w:t>
            </w:r>
          </w:p>
        </w:tc>
        <w:tc>
          <w:tcPr>
            <w:tcW w:w="1134" w:type="dxa"/>
            <w:vAlign w:val="center"/>
          </w:tcPr>
          <w:p>
            <w:pPr>
              <w:pStyle w:val="单元格样式4"/>
            </w:pPr>
            <w:r>
              <w:t xml:space="preserve">0.48</w:t>
            </w:r>
          </w:p>
        </w:tc>
        <w:tc>
          <w:tcPr>
            <w:tcW w:w="1134" w:type="dxa"/>
            <w:vAlign w:val="center"/>
          </w:tcPr>
          <w:p>
            <w:pPr>
              <w:pStyle w:val="单元格样式4"/>
            </w:pPr>
            <w:r>
              <w:t xml:space="preserve">0.48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12</w:t>
            </w:r>
          </w:p>
        </w:tc>
        <w:tc>
          <w:tcPr>
            <w:tcW w:w="992" w:type="dxa"/>
            <w:vAlign w:val="center"/>
          </w:tcPr>
          <w:p>
            <w:pPr>
              <w:pStyle w:val="单元格样式2"/>
            </w:pPr>
            <w:r>
              <w:t xml:space="preserve">210</w:t>
            </w:r>
          </w:p>
        </w:tc>
        <w:tc>
          <w:tcPr>
            <w:tcW w:w="1559" w:type="dxa"/>
            <w:vAlign w:val="center"/>
          </w:tcPr>
          <w:p>
            <w:pPr>
              <w:pStyle w:val="单元格样式2"/>
            </w:pPr>
            <w:r>
              <w:t xml:space="preserve">卫生健康支出</w:t>
            </w:r>
          </w:p>
        </w:tc>
        <w:tc>
          <w:tcPr>
            <w:tcW w:w="1134" w:type="dxa"/>
            <w:vAlign w:val="center"/>
          </w:tcPr>
          <w:p>
            <w:pPr>
              <w:pStyle w:val="单元格样式4"/>
            </w:pPr>
            <w:r>
              <w:t xml:space="preserve">8.11</w:t>
            </w:r>
          </w:p>
        </w:tc>
        <w:tc>
          <w:tcPr>
            <w:tcW w:w="1134" w:type="dxa"/>
            <w:vAlign w:val="center"/>
          </w:tcPr>
          <w:p>
            <w:pPr>
              <w:pStyle w:val="单元格样式4"/>
            </w:pPr>
            <w:r>
              <w:t xml:space="preserve">8.11</w:t>
            </w:r>
          </w:p>
        </w:tc>
        <w:tc>
          <w:tcPr>
            <w:tcW w:w="1134" w:type="dxa"/>
            <w:vAlign w:val="center"/>
          </w:tcPr>
          <w:p>
            <w:pPr>
              <w:pStyle w:val="单元格样式4"/>
            </w:pPr>
            <w:r>
              <w:t xml:space="preserve">8.11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13</w:t>
            </w:r>
          </w:p>
        </w:tc>
        <w:tc>
          <w:tcPr>
            <w:tcW w:w="992" w:type="dxa"/>
            <w:vAlign w:val="center"/>
          </w:tcPr>
          <w:p>
            <w:pPr>
              <w:pStyle w:val="单元格样式2"/>
            </w:pPr>
            <w:r>
              <w:t xml:space="preserve">21011</w:t>
            </w:r>
          </w:p>
        </w:tc>
        <w:tc>
          <w:tcPr>
            <w:tcW w:w="1559" w:type="dxa"/>
            <w:vAlign w:val="center"/>
          </w:tcPr>
          <w:p>
            <w:pPr>
              <w:pStyle w:val="单元格样式2"/>
            </w:pPr>
            <w:r>
              <w:t xml:space="preserve">行政事业单位医疗</w:t>
            </w:r>
          </w:p>
        </w:tc>
        <w:tc>
          <w:tcPr>
            <w:tcW w:w="1134" w:type="dxa"/>
            <w:vAlign w:val="center"/>
          </w:tcPr>
          <w:p>
            <w:pPr>
              <w:pStyle w:val="单元格样式4"/>
            </w:pPr>
            <w:r>
              <w:t xml:space="preserve">8.11</w:t>
            </w:r>
          </w:p>
        </w:tc>
        <w:tc>
          <w:tcPr>
            <w:tcW w:w="1134" w:type="dxa"/>
            <w:vAlign w:val="center"/>
          </w:tcPr>
          <w:p>
            <w:pPr>
              <w:pStyle w:val="单元格样式4"/>
            </w:pPr>
            <w:r>
              <w:t xml:space="preserve">8.11</w:t>
            </w:r>
          </w:p>
        </w:tc>
        <w:tc>
          <w:tcPr>
            <w:tcW w:w="1134" w:type="dxa"/>
            <w:vAlign w:val="center"/>
          </w:tcPr>
          <w:p>
            <w:pPr>
              <w:pStyle w:val="单元格样式4"/>
            </w:pPr>
            <w:r>
              <w:t xml:space="preserve">8.11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14</w:t>
            </w:r>
          </w:p>
        </w:tc>
        <w:tc>
          <w:tcPr>
            <w:tcW w:w="992" w:type="dxa"/>
            <w:vAlign w:val="center"/>
          </w:tcPr>
          <w:p>
            <w:pPr>
              <w:pStyle w:val="单元格样式2"/>
            </w:pPr>
            <w:r>
              <w:t xml:space="preserve">2101101</w:t>
            </w:r>
          </w:p>
        </w:tc>
        <w:tc>
          <w:tcPr>
            <w:tcW w:w="1559" w:type="dxa"/>
            <w:vAlign w:val="center"/>
          </w:tcPr>
          <w:p>
            <w:pPr>
              <w:pStyle w:val="单元格样式2"/>
            </w:pPr>
            <w:r>
              <w:t xml:space="preserve">行政单位医疗</w:t>
            </w:r>
          </w:p>
        </w:tc>
        <w:tc>
          <w:tcPr>
            <w:tcW w:w="1134" w:type="dxa"/>
            <w:vAlign w:val="center"/>
          </w:tcPr>
          <w:p>
            <w:pPr>
              <w:pStyle w:val="单元格样式4"/>
            </w:pPr>
            <w:r>
              <w:t xml:space="preserve">8.11</w:t>
            </w:r>
          </w:p>
        </w:tc>
        <w:tc>
          <w:tcPr>
            <w:tcW w:w="1134" w:type="dxa"/>
            <w:vAlign w:val="center"/>
          </w:tcPr>
          <w:p>
            <w:pPr>
              <w:pStyle w:val="单元格样式4"/>
            </w:pPr>
            <w:r>
              <w:t xml:space="preserve">8.11</w:t>
            </w:r>
          </w:p>
        </w:tc>
        <w:tc>
          <w:tcPr>
            <w:tcW w:w="1134" w:type="dxa"/>
            <w:vAlign w:val="center"/>
          </w:tcPr>
          <w:p>
            <w:pPr>
              <w:pStyle w:val="单元格样式4"/>
            </w:pPr>
            <w:r>
              <w:t xml:space="preserve">8.11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15</w:t>
            </w:r>
          </w:p>
        </w:tc>
        <w:tc>
          <w:tcPr>
            <w:tcW w:w="992" w:type="dxa"/>
            <w:vAlign w:val="center"/>
          </w:tcPr>
          <w:p>
            <w:pPr>
              <w:pStyle w:val="单元格样式2"/>
            </w:pPr>
            <w:r>
              <w:t xml:space="preserve">221</w:t>
            </w:r>
          </w:p>
        </w:tc>
        <w:tc>
          <w:tcPr>
            <w:tcW w:w="1559" w:type="dxa"/>
            <w:vAlign w:val="center"/>
          </w:tcPr>
          <w:p>
            <w:pPr>
              <w:pStyle w:val="单元格样式2"/>
            </w:pPr>
            <w:r>
              <w:t xml:space="preserve">住房保障支出</w:t>
            </w:r>
          </w:p>
        </w:tc>
        <w:tc>
          <w:tcPr>
            <w:tcW w:w="1134" w:type="dxa"/>
            <w:vAlign w:val="center"/>
          </w:tcPr>
          <w:p>
            <w:pPr>
              <w:pStyle w:val="单元格样式4"/>
            </w:pPr>
            <w:r>
              <w:t xml:space="preserve">12.54</w:t>
            </w:r>
          </w:p>
        </w:tc>
        <w:tc>
          <w:tcPr>
            <w:tcW w:w="1134" w:type="dxa"/>
            <w:vAlign w:val="center"/>
          </w:tcPr>
          <w:p>
            <w:pPr>
              <w:pStyle w:val="单元格样式4"/>
            </w:pPr>
            <w:r>
              <w:t xml:space="preserve">12.54</w:t>
            </w:r>
          </w:p>
        </w:tc>
        <w:tc>
          <w:tcPr>
            <w:tcW w:w="1134" w:type="dxa"/>
            <w:vAlign w:val="center"/>
          </w:tcPr>
          <w:p>
            <w:pPr>
              <w:pStyle w:val="单元格样式4"/>
            </w:pPr>
            <w:r>
              <w:t xml:space="preserve">12.54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16</w:t>
            </w:r>
          </w:p>
        </w:tc>
        <w:tc>
          <w:tcPr>
            <w:tcW w:w="992" w:type="dxa"/>
            <w:vAlign w:val="center"/>
          </w:tcPr>
          <w:p>
            <w:pPr>
              <w:pStyle w:val="单元格样式2"/>
            </w:pPr>
            <w:r>
              <w:t xml:space="preserve">22102</w:t>
            </w:r>
          </w:p>
        </w:tc>
        <w:tc>
          <w:tcPr>
            <w:tcW w:w="1559" w:type="dxa"/>
            <w:vAlign w:val="center"/>
          </w:tcPr>
          <w:p>
            <w:pPr>
              <w:pStyle w:val="单元格样式2"/>
            </w:pPr>
            <w:r>
              <w:t xml:space="preserve">住房改革支出</w:t>
            </w:r>
          </w:p>
        </w:tc>
        <w:tc>
          <w:tcPr>
            <w:tcW w:w="1134" w:type="dxa"/>
            <w:vAlign w:val="center"/>
          </w:tcPr>
          <w:p>
            <w:pPr>
              <w:pStyle w:val="单元格样式4"/>
            </w:pPr>
            <w:r>
              <w:t xml:space="preserve">12.54</w:t>
            </w:r>
          </w:p>
        </w:tc>
        <w:tc>
          <w:tcPr>
            <w:tcW w:w="1134" w:type="dxa"/>
            <w:vAlign w:val="center"/>
          </w:tcPr>
          <w:p>
            <w:pPr>
              <w:pStyle w:val="单元格样式4"/>
            </w:pPr>
            <w:r>
              <w:t xml:space="preserve">12.54</w:t>
            </w:r>
          </w:p>
        </w:tc>
        <w:tc>
          <w:tcPr>
            <w:tcW w:w="1134" w:type="dxa"/>
            <w:vAlign w:val="center"/>
          </w:tcPr>
          <w:p>
            <w:pPr>
              <w:pStyle w:val="单元格样式4"/>
            </w:pPr>
            <w:r>
              <w:t xml:space="preserve">12.54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17</w:t>
            </w:r>
          </w:p>
        </w:tc>
        <w:tc>
          <w:tcPr>
            <w:tcW w:w="992" w:type="dxa"/>
            <w:vAlign w:val="center"/>
          </w:tcPr>
          <w:p>
            <w:pPr>
              <w:pStyle w:val="单元格样式2"/>
            </w:pPr>
            <w:r>
              <w:t xml:space="preserve">2210201</w:t>
            </w:r>
          </w:p>
        </w:tc>
        <w:tc>
          <w:tcPr>
            <w:tcW w:w="1559" w:type="dxa"/>
            <w:vAlign w:val="center"/>
          </w:tcPr>
          <w:p>
            <w:pPr>
              <w:pStyle w:val="单元格样式2"/>
            </w:pPr>
            <w:r>
              <w:t xml:space="preserve">住房公积金</w:t>
            </w:r>
          </w:p>
        </w:tc>
        <w:tc>
          <w:tcPr>
            <w:tcW w:w="1134" w:type="dxa"/>
            <w:vAlign w:val="center"/>
          </w:tcPr>
          <w:p>
            <w:pPr>
              <w:pStyle w:val="单元格样式4"/>
            </w:pPr>
            <w:r>
              <w:t xml:space="preserve">12.54</w:t>
            </w:r>
          </w:p>
        </w:tc>
        <w:tc>
          <w:tcPr>
            <w:tcW w:w="1134" w:type="dxa"/>
            <w:vAlign w:val="center"/>
          </w:tcPr>
          <w:p>
            <w:pPr>
              <w:pStyle w:val="单元格样式4"/>
            </w:pPr>
            <w:r>
              <w:t xml:space="preserve">12.54</w:t>
            </w:r>
          </w:p>
        </w:tc>
        <w:tc>
          <w:tcPr>
            <w:tcW w:w="1134" w:type="dxa"/>
            <w:vAlign w:val="center"/>
          </w:tcPr>
          <w:p>
            <w:pPr>
              <w:pStyle w:val="单元格样式4"/>
            </w:pPr>
            <w:r>
              <w:t xml:space="preserve">12.54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168.46</w:t>
            </w:r>
          </w:p>
        </w:tc>
        <w:tc>
          <w:tcPr>
            <w:tcW w:w="1361" w:type="dxa"/>
            <w:vAlign w:val="center"/>
          </w:tcPr>
          <w:p>
            <w:pPr>
              <w:pStyle w:val="单元格样式7"/>
            </w:pPr>
            <w:r>
              <w:t xml:space="preserve">155.46</w:t>
            </w:r>
          </w:p>
        </w:tc>
        <w:tc>
          <w:tcPr>
            <w:tcW w:w="1361" w:type="dxa"/>
            <w:vAlign w:val="center"/>
          </w:tcPr>
          <w:p>
            <w:pPr>
              <w:pStyle w:val="单元格样式7"/>
            </w:pPr>
            <w:r>
              <w:t xml:space="preserve">13.00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131.61</w:t>
            </w:r>
          </w:p>
        </w:tc>
        <w:tc>
          <w:tcPr>
            <w:tcW w:w="1361" w:type="dxa"/>
            <w:vAlign w:val="center"/>
          </w:tcPr>
          <w:p>
            <w:pPr>
              <w:pStyle w:val="单元格样式4"/>
            </w:pPr>
            <w:r>
              <w:t xml:space="preserve">118.61</w:t>
            </w:r>
          </w:p>
        </w:tc>
        <w:tc>
          <w:tcPr>
            <w:tcW w:w="1361" w:type="dxa"/>
            <w:vAlign w:val="center"/>
          </w:tcPr>
          <w:p>
            <w:pPr>
              <w:pStyle w:val="单元格样式4"/>
            </w:pPr>
            <w:r>
              <w:t xml:space="preserve">13.00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20136</w:t>
            </w:r>
          </w:p>
        </w:tc>
        <w:tc>
          <w:tcPr>
            <w:tcW w:w="4535" w:type="dxa"/>
            <w:vAlign w:val="center"/>
          </w:tcPr>
          <w:p>
            <w:pPr>
              <w:pStyle w:val="单元格样式2"/>
            </w:pPr>
            <w:r>
              <w:t xml:space="preserve">其他共产党事务支出</w:t>
            </w:r>
          </w:p>
        </w:tc>
        <w:tc>
          <w:tcPr>
            <w:tcW w:w="1361" w:type="dxa"/>
            <w:vAlign w:val="center"/>
          </w:tcPr>
          <w:p>
            <w:pPr>
              <w:pStyle w:val="单元格样式4"/>
            </w:pPr>
            <w:r>
              <w:t xml:space="preserve">131.61</w:t>
            </w:r>
          </w:p>
        </w:tc>
        <w:tc>
          <w:tcPr>
            <w:tcW w:w="1361" w:type="dxa"/>
            <w:vAlign w:val="center"/>
          </w:tcPr>
          <w:p>
            <w:pPr>
              <w:pStyle w:val="单元格样式4"/>
            </w:pPr>
            <w:r>
              <w:t xml:space="preserve">118.61</w:t>
            </w:r>
          </w:p>
        </w:tc>
        <w:tc>
          <w:tcPr>
            <w:tcW w:w="1361" w:type="dxa"/>
            <w:vAlign w:val="center"/>
          </w:tcPr>
          <w:p>
            <w:pPr>
              <w:pStyle w:val="单元格样式4"/>
            </w:pPr>
            <w:r>
              <w:t xml:space="preserve">13.00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2013601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118.61</w:t>
            </w:r>
          </w:p>
        </w:tc>
        <w:tc>
          <w:tcPr>
            <w:tcW w:w="1361" w:type="dxa"/>
            <w:vAlign w:val="center"/>
          </w:tcPr>
          <w:p>
            <w:pPr>
              <w:pStyle w:val="单元格样式4"/>
            </w:pPr>
            <w:r>
              <w:t xml:space="preserve">118.61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2013699</w:t>
            </w:r>
          </w:p>
        </w:tc>
        <w:tc>
          <w:tcPr>
            <w:tcW w:w="4535" w:type="dxa"/>
            <w:vAlign w:val="center"/>
          </w:tcPr>
          <w:p>
            <w:pPr>
              <w:pStyle w:val="单元格样式2"/>
            </w:pPr>
            <w:r>
              <w:t xml:space="preserve">其他共产党事务支出</w:t>
            </w:r>
          </w:p>
        </w:tc>
        <w:tc>
          <w:tcPr>
            <w:tcW w:w="1361" w:type="dxa"/>
            <w:vAlign w:val="center"/>
          </w:tcPr>
          <w:p>
            <w:pPr>
              <w:pStyle w:val="单元格样式4"/>
            </w:pPr>
            <w:r>
              <w:t xml:space="preserve">13.00</w:t>
            </w:r>
          </w:p>
        </w:tc>
        <w:tc>
          <w:tcPr>
            <w:tcW w:w="1361" w:type="dxa"/>
            <w:vAlign w:val="center"/>
          </w:tcPr>
          <w:p>
            <w:pPr>
              <w:pStyle w:val="单元格样式4"/>
            </w:pPr>
          </w:p>
        </w:tc>
        <w:tc>
          <w:tcPr>
            <w:tcW w:w="1361" w:type="dxa"/>
            <w:vAlign w:val="center"/>
          </w:tcPr>
          <w:p>
            <w:pPr>
              <w:pStyle w:val="单元格样式4"/>
            </w:pPr>
            <w:r>
              <w:t xml:space="preserve">13.00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1361" w:type="dxa"/>
            <w:vAlign w:val="center"/>
          </w:tcPr>
          <w:p>
            <w:pPr>
              <w:pStyle w:val="单元格样式4"/>
            </w:pPr>
            <w:r>
              <w:t xml:space="preserve">16.20</w:t>
            </w:r>
          </w:p>
        </w:tc>
        <w:tc>
          <w:tcPr>
            <w:tcW w:w="1361" w:type="dxa"/>
            <w:vAlign w:val="center"/>
          </w:tcPr>
          <w:p>
            <w:pPr>
              <w:pStyle w:val="单元格样式4"/>
            </w:pPr>
            <w:r>
              <w:t xml:space="preserve">16.20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1361" w:type="dxa"/>
            <w:vAlign w:val="center"/>
          </w:tcPr>
          <w:p>
            <w:pPr>
              <w:pStyle w:val="单元格样式4"/>
            </w:pPr>
            <w:r>
              <w:t xml:space="preserve">15.47</w:t>
            </w:r>
          </w:p>
        </w:tc>
        <w:tc>
          <w:tcPr>
            <w:tcW w:w="1361" w:type="dxa"/>
            <w:vAlign w:val="center"/>
          </w:tcPr>
          <w:p>
            <w:pPr>
              <w:pStyle w:val="单元格样式4"/>
            </w:pPr>
            <w:r>
              <w:t xml:space="preserve">15.47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1361" w:type="dxa"/>
            <w:vAlign w:val="center"/>
          </w:tcPr>
          <w:p>
            <w:pPr>
              <w:pStyle w:val="单元格样式4"/>
            </w:pPr>
            <w:r>
              <w:t xml:space="preserve">15.47</w:t>
            </w:r>
          </w:p>
        </w:tc>
        <w:tc>
          <w:tcPr>
            <w:tcW w:w="1361" w:type="dxa"/>
            <w:vAlign w:val="center"/>
          </w:tcPr>
          <w:p>
            <w:pPr>
              <w:pStyle w:val="单元格样式4"/>
            </w:pPr>
            <w:r>
              <w:t xml:space="preserve">15.47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992" w:type="dxa"/>
            <w:vAlign w:val="center"/>
          </w:tcPr>
          <w:p>
            <w:pPr>
              <w:pStyle w:val="单元格样式2"/>
            </w:pPr>
            <w:r>
              <w:t xml:space="preserve">20827</w:t>
            </w:r>
          </w:p>
        </w:tc>
        <w:tc>
          <w:tcPr>
            <w:tcW w:w="4535" w:type="dxa"/>
            <w:vAlign w:val="center"/>
          </w:tcPr>
          <w:p>
            <w:pPr>
              <w:pStyle w:val="单元格样式2"/>
            </w:pPr>
            <w:r>
              <w:t xml:space="preserve">财政对其他社会保险基金的补助</w:t>
            </w:r>
          </w:p>
        </w:tc>
        <w:tc>
          <w:tcPr>
            <w:tcW w:w="1361" w:type="dxa"/>
            <w:vAlign w:val="center"/>
          </w:tcPr>
          <w:p>
            <w:pPr>
              <w:pStyle w:val="单元格样式4"/>
            </w:pPr>
            <w:r>
              <w:t xml:space="preserve">0.73</w:t>
            </w:r>
          </w:p>
        </w:tc>
        <w:tc>
          <w:tcPr>
            <w:tcW w:w="1361" w:type="dxa"/>
            <w:vAlign w:val="center"/>
          </w:tcPr>
          <w:p>
            <w:pPr>
              <w:pStyle w:val="单元格样式4"/>
            </w:pPr>
            <w:r>
              <w:t xml:space="preserve">0.73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992" w:type="dxa"/>
            <w:vAlign w:val="center"/>
          </w:tcPr>
          <w:p>
            <w:pPr>
              <w:pStyle w:val="单元格样式2"/>
            </w:pPr>
            <w:r>
              <w:t xml:space="preserve">2082701</w:t>
            </w:r>
          </w:p>
        </w:tc>
        <w:tc>
          <w:tcPr>
            <w:tcW w:w="4535" w:type="dxa"/>
            <w:vAlign w:val="center"/>
          </w:tcPr>
          <w:p>
            <w:pPr>
              <w:pStyle w:val="单元格样式2"/>
            </w:pPr>
            <w:r>
              <w:t xml:space="preserve">财政对失业保险基金的补助</w:t>
            </w:r>
          </w:p>
        </w:tc>
        <w:tc>
          <w:tcPr>
            <w:tcW w:w="1361" w:type="dxa"/>
            <w:vAlign w:val="center"/>
          </w:tcPr>
          <w:p>
            <w:pPr>
              <w:pStyle w:val="单元格样式4"/>
            </w:pPr>
            <w:r>
              <w:t xml:space="preserve">0.25</w:t>
            </w:r>
          </w:p>
        </w:tc>
        <w:tc>
          <w:tcPr>
            <w:tcW w:w="1361" w:type="dxa"/>
            <w:vAlign w:val="center"/>
          </w:tcPr>
          <w:p>
            <w:pPr>
              <w:pStyle w:val="单元格样式4"/>
            </w:pPr>
            <w:r>
              <w:t xml:space="preserve">0.25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992" w:type="dxa"/>
            <w:vAlign w:val="center"/>
          </w:tcPr>
          <w:p>
            <w:pPr>
              <w:pStyle w:val="单元格样式2"/>
            </w:pPr>
            <w:r>
              <w:t xml:space="preserve">2082702</w:t>
            </w:r>
          </w:p>
        </w:tc>
        <w:tc>
          <w:tcPr>
            <w:tcW w:w="4535" w:type="dxa"/>
            <w:vAlign w:val="center"/>
          </w:tcPr>
          <w:p>
            <w:pPr>
              <w:pStyle w:val="单元格样式2"/>
            </w:pPr>
            <w:r>
              <w:t xml:space="preserve">财政对工伤保险基金的补助</w:t>
            </w:r>
          </w:p>
        </w:tc>
        <w:tc>
          <w:tcPr>
            <w:tcW w:w="1361" w:type="dxa"/>
            <w:vAlign w:val="center"/>
          </w:tcPr>
          <w:p>
            <w:pPr>
              <w:pStyle w:val="单元格样式4"/>
            </w:pPr>
            <w:r>
              <w:t xml:space="preserve">0.48</w:t>
            </w:r>
          </w:p>
        </w:tc>
        <w:tc>
          <w:tcPr>
            <w:tcW w:w="1361" w:type="dxa"/>
            <w:vAlign w:val="center"/>
          </w:tcPr>
          <w:p>
            <w:pPr>
              <w:pStyle w:val="单元格样式4"/>
            </w:pPr>
            <w:r>
              <w:t xml:space="preserve">0.48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992"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1361" w:type="dxa"/>
            <w:vAlign w:val="center"/>
          </w:tcPr>
          <w:p>
            <w:pPr>
              <w:pStyle w:val="单元格样式4"/>
            </w:pPr>
            <w:r>
              <w:t xml:space="preserve">8.11</w:t>
            </w:r>
          </w:p>
        </w:tc>
        <w:tc>
          <w:tcPr>
            <w:tcW w:w="1361" w:type="dxa"/>
            <w:vAlign w:val="center"/>
          </w:tcPr>
          <w:p>
            <w:pPr>
              <w:pStyle w:val="单元格样式4"/>
            </w:pPr>
            <w:r>
              <w:t xml:space="preserve">8.11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992"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1361" w:type="dxa"/>
            <w:vAlign w:val="center"/>
          </w:tcPr>
          <w:p>
            <w:pPr>
              <w:pStyle w:val="单元格样式4"/>
            </w:pPr>
            <w:r>
              <w:t xml:space="preserve">8.11</w:t>
            </w:r>
          </w:p>
        </w:tc>
        <w:tc>
          <w:tcPr>
            <w:tcW w:w="1361" w:type="dxa"/>
            <w:vAlign w:val="center"/>
          </w:tcPr>
          <w:p>
            <w:pPr>
              <w:pStyle w:val="单元格样式4"/>
            </w:pPr>
            <w:r>
              <w:t xml:space="preserve">8.11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992"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1361" w:type="dxa"/>
            <w:vAlign w:val="center"/>
          </w:tcPr>
          <w:p>
            <w:pPr>
              <w:pStyle w:val="单元格样式4"/>
            </w:pPr>
            <w:r>
              <w:t xml:space="preserve">8.11</w:t>
            </w:r>
          </w:p>
        </w:tc>
        <w:tc>
          <w:tcPr>
            <w:tcW w:w="1361" w:type="dxa"/>
            <w:vAlign w:val="center"/>
          </w:tcPr>
          <w:p>
            <w:pPr>
              <w:pStyle w:val="单元格样式4"/>
            </w:pPr>
            <w:r>
              <w:t xml:space="preserve">8.11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992"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1361" w:type="dxa"/>
            <w:vAlign w:val="center"/>
          </w:tcPr>
          <w:p>
            <w:pPr>
              <w:pStyle w:val="单元格样式4"/>
            </w:pPr>
            <w:r>
              <w:t xml:space="preserve">12.54</w:t>
            </w:r>
          </w:p>
        </w:tc>
        <w:tc>
          <w:tcPr>
            <w:tcW w:w="1361" w:type="dxa"/>
            <w:vAlign w:val="center"/>
          </w:tcPr>
          <w:p>
            <w:pPr>
              <w:pStyle w:val="单元格样式4"/>
            </w:pPr>
            <w:r>
              <w:t xml:space="preserve">12.54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992"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1361" w:type="dxa"/>
            <w:vAlign w:val="center"/>
          </w:tcPr>
          <w:p>
            <w:pPr>
              <w:pStyle w:val="单元格样式4"/>
            </w:pPr>
            <w:r>
              <w:t xml:space="preserve">12.54</w:t>
            </w:r>
          </w:p>
        </w:tc>
        <w:tc>
          <w:tcPr>
            <w:tcW w:w="1361" w:type="dxa"/>
            <w:vAlign w:val="center"/>
          </w:tcPr>
          <w:p>
            <w:pPr>
              <w:pStyle w:val="单元格样式4"/>
            </w:pPr>
            <w:r>
              <w:t xml:space="preserve">12.54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992"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1361" w:type="dxa"/>
            <w:vAlign w:val="center"/>
          </w:tcPr>
          <w:p>
            <w:pPr>
              <w:pStyle w:val="单元格样式4"/>
            </w:pPr>
            <w:r>
              <w:t xml:space="preserve">12.54</w:t>
            </w:r>
          </w:p>
        </w:tc>
        <w:tc>
          <w:tcPr>
            <w:tcW w:w="1361" w:type="dxa"/>
            <w:vAlign w:val="center"/>
          </w:tcPr>
          <w:p>
            <w:pPr>
              <w:pStyle w:val="单元格样式4"/>
            </w:pPr>
            <w:r>
              <w:t xml:space="preserve">12.54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168.46</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131.61</w:t>
            </w:r>
          </w:p>
        </w:tc>
        <w:tc>
          <w:tcPr>
            <w:tcW w:w="1474" w:type="dxa"/>
            <w:vAlign w:val="center"/>
          </w:tcPr>
          <w:p>
            <w:pPr>
              <w:pStyle w:val="单元格样式4"/>
            </w:pPr>
            <w:r>
              <w:t xml:space="preserve">131.61</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r>
              <w:t xml:space="preserve">16.20</w:t>
            </w:r>
          </w:p>
        </w:tc>
        <w:tc>
          <w:tcPr>
            <w:tcW w:w="1474" w:type="dxa"/>
            <w:vAlign w:val="center"/>
          </w:tcPr>
          <w:p>
            <w:pPr>
              <w:pStyle w:val="单元格样式4"/>
            </w:pPr>
            <w:r>
              <w:t xml:space="preserve">16.20</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r>
              <w:t xml:space="preserve">8.11</w:t>
            </w:r>
          </w:p>
        </w:tc>
        <w:tc>
          <w:tcPr>
            <w:tcW w:w="1474" w:type="dxa"/>
            <w:vAlign w:val="center"/>
          </w:tcPr>
          <w:p>
            <w:pPr>
              <w:pStyle w:val="单元格样式4"/>
            </w:pPr>
            <w:r>
              <w:t xml:space="preserve">8.11</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r>
              <w:t xml:space="preserve">12.54</w:t>
            </w:r>
          </w:p>
        </w:tc>
        <w:tc>
          <w:tcPr>
            <w:tcW w:w="1474" w:type="dxa"/>
            <w:vAlign w:val="center"/>
          </w:tcPr>
          <w:p>
            <w:pPr>
              <w:pStyle w:val="单元格样式4"/>
            </w:pPr>
            <w:r>
              <w:t xml:space="preserve">12.54</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三十一、人行科目</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168.46</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168.46</w:t>
            </w:r>
          </w:p>
        </w:tc>
        <w:tc>
          <w:tcPr>
            <w:tcW w:w="1474" w:type="dxa"/>
            <w:vAlign w:val="center"/>
          </w:tcPr>
          <w:p>
            <w:pPr>
              <w:pStyle w:val="单元格样式7"/>
            </w:pPr>
            <w:r>
              <w:t xml:space="preserve">168.46</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37</w:t>
            </w:r>
          </w:p>
        </w:tc>
        <w:tc>
          <w:tcPr>
            <w:tcW w:w="3402" w:type="dxa"/>
            <w:vAlign w:val="center"/>
          </w:tcPr>
          <w:p>
            <w:pPr>
              <w:pStyle w:val="单元格样式6"/>
            </w:pPr>
            <w:r>
              <w:t xml:space="preserve">收入总计</w:t>
            </w:r>
          </w:p>
        </w:tc>
        <w:tc>
          <w:tcPr>
            <w:tcW w:w="1474" w:type="dxa"/>
            <w:vAlign w:val="center"/>
          </w:tcPr>
          <w:p>
            <w:pPr>
              <w:pStyle w:val="单元格样式7"/>
            </w:pPr>
            <w:r>
              <w:t xml:space="preserve">168.46</w:t>
            </w:r>
          </w:p>
        </w:tc>
        <w:tc>
          <w:tcPr>
            <w:tcW w:w="3402" w:type="dxa"/>
            <w:vAlign w:val="center"/>
          </w:tcPr>
          <w:p>
            <w:pPr>
              <w:pStyle w:val="单元格样式6"/>
            </w:pPr>
            <w:r>
              <w:t xml:space="preserve">支出总计</w:t>
            </w:r>
          </w:p>
        </w:tc>
        <w:tc>
          <w:tcPr>
            <w:tcW w:w="1474" w:type="dxa"/>
            <w:vAlign w:val="center"/>
          </w:tcPr>
          <w:p>
            <w:pPr>
              <w:pStyle w:val="单元格样式7"/>
            </w:pPr>
            <w:r>
              <w:t xml:space="preserve">168.46</w:t>
            </w:r>
          </w:p>
        </w:tc>
        <w:tc>
          <w:tcPr>
            <w:tcW w:w="1474" w:type="dxa"/>
            <w:vAlign w:val="center"/>
          </w:tcPr>
          <w:p>
            <w:pPr>
              <w:pStyle w:val="单元格样式7"/>
            </w:pPr>
            <w:r>
              <w:t xml:space="preserve">168.46</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168.46</w:t>
            </w:r>
          </w:p>
        </w:tc>
        <w:tc>
          <w:tcPr>
            <w:tcW w:w="2551" w:type="dxa"/>
            <w:vAlign w:val="center"/>
          </w:tcPr>
          <w:p>
            <w:pPr>
              <w:pStyle w:val="单元格样式7"/>
            </w:pPr>
            <w:r>
              <w:t xml:space="preserve">155.46</w:t>
            </w:r>
          </w:p>
        </w:tc>
        <w:tc>
          <w:tcPr>
            <w:tcW w:w="2551" w:type="dxa"/>
            <w:vAlign w:val="center"/>
          </w:tcPr>
          <w:p>
            <w:pPr>
              <w:pStyle w:val="单元格样式7"/>
            </w:pPr>
            <w:r>
              <w:t xml:space="preserve">13.00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131.61</w:t>
            </w:r>
          </w:p>
        </w:tc>
        <w:tc>
          <w:tcPr>
            <w:tcW w:w="2551" w:type="dxa"/>
            <w:vAlign w:val="center"/>
          </w:tcPr>
          <w:p>
            <w:pPr>
              <w:pStyle w:val="单元格样式4"/>
            </w:pPr>
            <w:r>
              <w:t xml:space="preserve">118.61</w:t>
            </w:r>
          </w:p>
        </w:tc>
        <w:tc>
          <w:tcPr>
            <w:tcW w:w="2551" w:type="dxa"/>
            <w:vAlign w:val="center"/>
          </w:tcPr>
          <w:p>
            <w:pPr>
              <w:pStyle w:val="单元格样式4"/>
            </w:pPr>
            <w:r>
              <w:t xml:space="preserve">13.00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20136</w:t>
            </w:r>
          </w:p>
        </w:tc>
        <w:tc>
          <w:tcPr>
            <w:tcW w:w="4535" w:type="dxa"/>
            <w:vAlign w:val="center"/>
          </w:tcPr>
          <w:p>
            <w:pPr>
              <w:pStyle w:val="单元格样式2"/>
            </w:pPr>
            <w:r>
              <w:t xml:space="preserve">其他共产党事务支出</w:t>
            </w:r>
          </w:p>
        </w:tc>
        <w:tc>
          <w:tcPr>
            <w:tcW w:w="2551" w:type="dxa"/>
            <w:vAlign w:val="center"/>
          </w:tcPr>
          <w:p>
            <w:pPr>
              <w:pStyle w:val="单元格样式4"/>
            </w:pPr>
            <w:r>
              <w:t xml:space="preserve">131.61</w:t>
            </w:r>
          </w:p>
        </w:tc>
        <w:tc>
          <w:tcPr>
            <w:tcW w:w="2551" w:type="dxa"/>
            <w:vAlign w:val="center"/>
          </w:tcPr>
          <w:p>
            <w:pPr>
              <w:pStyle w:val="单元格样式4"/>
            </w:pPr>
            <w:r>
              <w:t xml:space="preserve">118.61</w:t>
            </w:r>
          </w:p>
        </w:tc>
        <w:tc>
          <w:tcPr>
            <w:tcW w:w="2551" w:type="dxa"/>
            <w:vAlign w:val="center"/>
          </w:tcPr>
          <w:p>
            <w:pPr>
              <w:pStyle w:val="单元格样式4"/>
            </w:pPr>
            <w:r>
              <w:t xml:space="preserve">13.00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2013601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118.61</w:t>
            </w:r>
          </w:p>
        </w:tc>
        <w:tc>
          <w:tcPr>
            <w:tcW w:w="2551" w:type="dxa"/>
            <w:vAlign w:val="center"/>
          </w:tcPr>
          <w:p>
            <w:pPr>
              <w:pStyle w:val="单元格样式4"/>
            </w:pPr>
            <w:r>
              <w:t xml:space="preserve">118.61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2013699</w:t>
            </w:r>
          </w:p>
        </w:tc>
        <w:tc>
          <w:tcPr>
            <w:tcW w:w="4535" w:type="dxa"/>
            <w:vAlign w:val="center"/>
          </w:tcPr>
          <w:p>
            <w:pPr>
              <w:pStyle w:val="单元格样式2"/>
            </w:pPr>
            <w:r>
              <w:t xml:space="preserve">其他共产党事务支出</w:t>
            </w:r>
          </w:p>
        </w:tc>
        <w:tc>
          <w:tcPr>
            <w:tcW w:w="2551" w:type="dxa"/>
            <w:vAlign w:val="center"/>
          </w:tcPr>
          <w:p>
            <w:pPr>
              <w:pStyle w:val="单元格样式4"/>
            </w:pPr>
            <w:r>
              <w:t xml:space="preserve">13.00</w:t>
            </w:r>
          </w:p>
        </w:tc>
        <w:tc>
          <w:tcPr>
            <w:tcW w:w="2551" w:type="dxa"/>
            <w:vAlign w:val="center"/>
          </w:tcPr>
          <w:p>
            <w:pPr>
              <w:pStyle w:val="单元格样式4"/>
            </w:pPr>
          </w:p>
        </w:tc>
        <w:tc>
          <w:tcPr>
            <w:tcW w:w="2551" w:type="dxa"/>
            <w:vAlign w:val="center"/>
          </w:tcPr>
          <w:p>
            <w:pPr>
              <w:pStyle w:val="单元格样式4"/>
            </w:pPr>
            <w:r>
              <w:t xml:space="preserve">13.00</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2551" w:type="dxa"/>
            <w:vAlign w:val="center"/>
          </w:tcPr>
          <w:p>
            <w:pPr>
              <w:pStyle w:val="单元格样式4"/>
            </w:pPr>
            <w:r>
              <w:t xml:space="preserve">16.20</w:t>
            </w:r>
          </w:p>
        </w:tc>
        <w:tc>
          <w:tcPr>
            <w:tcW w:w="2551" w:type="dxa"/>
            <w:vAlign w:val="center"/>
          </w:tcPr>
          <w:p>
            <w:pPr>
              <w:pStyle w:val="单元格样式4"/>
            </w:pPr>
            <w:r>
              <w:t xml:space="preserve">16.20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2551" w:type="dxa"/>
            <w:vAlign w:val="center"/>
          </w:tcPr>
          <w:p>
            <w:pPr>
              <w:pStyle w:val="单元格样式4"/>
            </w:pPr>
            <w:r>
              <w:t xml:space="preserve">15.47</w:t>
            </w:r>
          </w:p>
        </w:tc>
        <w:tc>
          <w:tcPr>
            <w:tcW w:w="2551" w:type="dxa"/>
            <w:vAlign w:val="center"/>
          </w:tcPr>
          <w:p>
            <w:pPr>
              <w:pStyle w:val="单元格样式4"/>
            </w:pPr>
            <w:r>
              <w:t xml:space="preserve">15.47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2551" w:type="dxa"/>
            <w:vAlign w:val="center"/>
          </w:tcPr>
          <w:p>
            <w:pPr>
              <w:pStyle w:val="单元格样式4"/>
            </w:pPr>
            <w:r>
              <w:t xml:space="preserve">15.47</w:t>
            </w:r>
          </w:p>
        </w:tc>
        <w:tc>
          <w:tcPr>
            <w:tcW w:w="2551" w:type="dxa"/>
            <w:vAlign w:val="center"/>
          </w:tcPr>
          <w:p>
            <w:pPr>
              <w:pStyle w:val="单元格样式4"/>
            </w:pPr>
            <w:r>
              <w:t xml:space="preserve">15.47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20827</w:t>
            </w:r>
          </w:p>
        </w:tc>
        <w:tc>
          <w:tcPr>
            <w:tcW w:w="4535" w:type="dxa"/>
            <w:vAlign w:val="center"/>
          </w:tcPr>
          <w:p>
            <w:pPr>
              <w:pStyle w:val="单元格样式2"/>
            </w:pPr>
            <w:r>
              <w:t xml:space="preserve">财政对其他社会保险基金的补助</w:t>
            </w:r>
          </w:p>
        </w:tc>
        <w:tc>
          <w:tcPr>
            <w:tcW w:w="2551" w:type="dxa"/>
            <w:vAlign w:val="center"/>
          </w:tcPr>
          <w:p>
            <w:pPr>
              <w:pStyle w:val="单元格样式4"/>
            </w:pPr>
            <w:r>
              <w:t xml:space="preserve">0.73</w:t>
            </w:r>
          </w:p>
        </w:tc>
        <w:tc>
          <w:tcPr>
            <w:tcW w:w="2551" w:type="dxa"/>
            <w:vAlign w:val="center"/>
          </w:tcPr>
          <w:p>
            <w:pPr>
              <w:pStyle w:val="单元格样式4"/>
            </w:pPr>
            <w:r>
              <w:t xml:space="preserve">0.73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2082701</w:t>
            </w:r>
          </w:p>
        </w:tc>
        <w:tc>
          <w:tcPr>
            <w:tcW w:w="4535" w:type="dxa"/>
            <w:vAlign w:val="center"/>
          </w:tcPr>
          <w:p>
            <w:pPr>
              <w:pStyle w:val="单元格样式2"/>
            </w:pPr>
            <w:r>
              <w:t xml:space="preserve">财政对失业保险基金的补助</w:t>
            </w:r>
          </w:p>
        </w:tc>
        <w:tc>
          <w:tcPr>
            <w:tcW w:w="2551" w:type="dxa"/>
            <w:vAlign w:val="center"/>
          </w:tcPr>
          <w:p>
            <w:pPr>
              <w:pStyle w:val="单元格样式4"/>
            </w:pPr>
            <w:r>
              <w:t xml:space="preserve">0.25</w:t>
            </w:r>
          </w:p>
        </w:tc>
        <w:tc>
          <w:tcPr>
            <w:tcW w:w="2551" w:type="dxa"/>
            <w:vAlign w:val="center"/>
          </w:tcPr>
          <w:p>
            <w:pPr>
              <w:pStyle w:val="单元格样式4"/>
            </w:pPr>
            <w:r>
              <w:t xml:space="preserve">0.25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2082702</w:t>
            </w:r>
          </w:p>
        </w:tc>
        <w:tc>
          <w:tcPr>
            <w:tcW w:w="4535" w:type="dxa"/>
            <w:vAlign w:val="center"/>
          </w:tcPr>
          <w:p>
            <w:pPr>
              <w:pStyle w:val="单元格样式2"/>
            </w:pPr>
            <w:r>
              <w:t xml:space="preserve">财政对工伤保险基金的补助</w:t>
            </w:r>
          </w:p>
        </w:tc>
        <w:tc>
          <w:tcPr>
            <w:tcW w:w="2551" w:type="dxa"/>
            <w:vAlign w:val="center"/>
          </w:tcPr>
          <w:p>
            <w:pPr>
              <w:pStyle w:val="单元格样式4"/>
            </w:pPr>
            <w:r>
              <w:t xml:space="preserve">0.48</w:t>
            </w:r>
          </w:p>
        </w:tc>
        <w:tc>
          <w:tcPr>
            <w:tcW w:w="2551" w:type="dxa"/>
            <w:vAlign w:val="center"/>
          </w:tcPr>
          <w:p>
            <w:pPr>
              <w:pStyle w:val="单元格样式4"/>
            </w:pPr>
            <w:r>
              <w:t xml:space="preserve">0.48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2551" w:type="dxa"/>
            <w:vAlign w:val="center"/>
          </w:tcPr>
          <w:p>
            <w:pPr>
              <w:pStyle w:val="单元格样式4"/>
            </w:pPr>
            <w:r>
              <w:t xml:space="preserve">8.11</w:t>
            </w:r>
          </w:p>
        </w:tc>
        <w:tc>
          <w:tcPr>
            <w:tcW w:w="2551" w:type="dxa"/>
            <w:vAlign w:val="center"/>
          </w:tcPr>
          <w:p>
            <w:pPr>
              <w:pStyle w:val="单元格样式4"/>
            </w:pPr>
            <w:r>
              <w:t xml:space="preserve">8.11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2551" w:type="dxa"/>
            <w:vAlign w:val="center"/>
          </w:tcPr>
          <w:p>
            <w:pPr>
              <w:pStyle w:val="单元格样式4"/>
            </w:pPr>
            <w:r>
              <w:t xml:space="preserve">8.11</w:t>
            </w:r>
          </w:p>
        </w:tc>
        <w:tc>
          <w:tcPr>
            <w:tcW w:w="2551" w:type="dxa"/>
            <w:vAlign w:val="center"/>
          </w:tcPr>
          <w:p>
            <w:pPr>
              <w:pStyle w:val="单元格样式4"/>
            </w:pPr>
            <w:r>
              <w:t xml:space="preserve">8.11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2551" w:type="dxa"/>
            <w:vAlign w:val="center"/>
          </w:tcPr>
          <w:p>
            <w:pPr>
              <w:pStyle w:val="单元格样式4"/>
            </w:pPr>
            <w:r>
              <w:t xml:space="preserve">8.11</w:t>
            </w:r>
          </w:p>
        </w:tc>
        <w:tc>
          <w:tcPr>
            <w:tcW w:w="2551" w:type="dxa"/>
            <w:vAlign w:val="center"/>
          </w:tcPr>
          <w:p>
            <w:pPr>
              <w:pStyle w:val="单元格样式4"/>
            </w:pPr>
            <w:r>
              <w:t xml:space="preserve">8.11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2551" w:type="dxa"/>
            <w:vAlign w:val="center"/>
          </w:tcPr>
          <w:p>
            <w:pPr>
              <w:pStyle w:val="单元格样式4"/>
            </w:pPr>
            <w:r>
              <w:t xml:space="preserve">12.54</w:t>
            </w:r>
          </w:p>
        </w:tc>
        <w:tc>
          <w:tcPr>
            <w:tcW w:w="2551" w:type="dxa"/>
            <w:vAlign w:val="center"/>
          </w:tcPr>
          <w:p>
            <w:pPr>
              <w:pStyle w:val="单元格样式4"/>
            </w:pPr>
            <w:r>
              <w:t xml:space="preserve">12.54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2551" w:type="dxa"/>
            <w:vAlign w:val="center"/>
          </w:tcPr>
          <w:p>
            <w:pPr>
              <w:pStyle w:val="单元格样式4"/>
            </w:pPr>
            <w:r>
              <w:t xml:space="preserve">12.54</w:t>
            </w:r>
          </w:p>
        </w:tc>
        <w:tc>
          <w:tcPr>
            <w:tcW w:w="2551" w:type="dxa"/>
            <w:vAlign w:val="center"/>
          </w:tcPr>
          <w:p>
            <w:pPr>
              <w:pStyle w:val="单元格样式4"/>
            </w:pPr>
            <w:r>
              <w:t xml:space="preserve">12.54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12.54</w:t>
            </w:r>
          </w:p>
        </w:tc>
        <w:tc>
          <w:tcPr>
            <w:tcW w:w="2551" w:type="dxa"/>
            <w:vAlign w:val="center"/>
          </w:tcPr>
          <w:p>
            <w:pPr>
              <w:pStyle w:val="单元格样式4"/>
            </w:pPr>
            <w:r>
              <w:t xml:space="preserve">12.54</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155.46</w:t>
            </w:r>
          </w:p>
        </w:tc>
        <w:tc>
          <w:tcPr>
            <w:tcW w:w="2551" w:type="dxa"/>
            <w:vAlign w:val="center"/>
          </w:tcPr>
          <w:p>
            <w:pPr>
              <w:pStyle w:val="单元格样式7"/>
            </w:pPr>
            <w:r>
              <w:t xml:space="preserve">146.20</w:t>
            </w:r>
          </w:p>
        </w:tc>
        <w:tc>
          <w:tcPr>
            <w:tcW w:w="2551" w:type="dxa"/>
            <w:vAlign w:val="center"/>
          </w:tcPr>
          <w:p>
            <w:pPr>
              <w:pStyle w:val="单元格样式7"/>
            </w:pPr>
            <w:r>
              <w:t xml:space="preserve">9.26</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143.96</w:t>
            </w:r>
          </w:p>
        </w:tc>
        <w:tc>
          <w:tcPr>
            <w:tcW w:w="2551" w:type="dxa"/>
            <w:vAlign w:val="center"/>
          </w:tcPr>
          <w:p>
            <w:pPr>
              <w:pStyle w:val="单元格样式4"/>
            </w:pPr>
            <w:r>
              <w:t xml:space="preserve">143.96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59.83</w:t>
            </w:r>
          </w:p>
        </w:tc>
        <w:tc>
          <w:tcPr>
            <w:tcW w:w="2551" w:type="dxa"/>
            <w:vAlign w:val="center"/>
          </w:tcPr>
          <w:p>
            <w:pPr>
              <w:pStyle w:val="单元格样式4"/>
            </w:pPr>
            <w:r>
              <w:t xml:space="preserve">59.83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12.80</w:t>
            </w:r>
          </w:p>
        </w:tc>
        <w:tc>
          <w:tcPr>
            <w:tcW w:w="2551" w:type="dxa"/>
            <w:vAlign w:val="center"/>
          </w:tcPr>
          <w:p>
            <w:pPr>
              <w:pStyle w:val="单元格样式4"/>
            </w:pPr>
            <w:r>
              <w:t xml:space="preserve">12.80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17.49</w:t>
            </w:r>
          </w:p>
        </w:tc>
        <w:tc>
          <w:tcPr>
            <w:tcW w:w="2551" w:type="dxa"/>
            <w:vAlign w:val="center"/>
          </w:tcPr>
          <w:p>
            <w:pPr>
              <w:pStyle w:val="单元格样式4"/>
            </w:pPr>
            <w:r>
              <w:t xml:space="preserve">17.49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16.99</w:t>
            </w:r>
          </w:p>
        </w:tc>
        <w:tc>
          <w:tcPr>
            <w:tcW w:w="2551" w:type="dxa"/>
            <w:vAlign w:val="center"/>
          </w:tcPr>
          <w:p>
            <w:pPr>
              <w:pStyle w:val="单元格样式4"/>
            </w:pPr>
            <w:r>
              <w:t xml:space="preserve">16.99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15.47</w:t>
            </w:r>
          </w:p>
        </w:tc>
        <w:tc>
          <w:tcPr>
            <w:tcW w:w="2551" w:type="dxa"/>
            <w:vAlign w:val="center"/>
          </w:tcPr>
          <w:p>
            <w:pPr>
              <w:pStyle w:val="单元格样式4"/>
            </w:pPr>
            <w:r>
              <w:t xml:space="preserve">15.47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职工基本医疗保险缴费</w:t>
            </w:r>
          </w:p>
        </w:tc>
        <w:tc>
          <w:tcPr>
            <w:tcW w:w="2551" w:type="dxa"/>
            <w:vAlign w:val="center"/>
          </w:tcPr>
          <w:p>
            <w:pPr>
              <w:pStyle w:val="单元格样式4"/>
            </w:pPr>
            <w:r>
              <w:t xml:space="preserve">8.11</w:t>
            </w:r>
          </w:p>
        </w:tc>
        <w:tc>
          <w:tcPr>
            <w:tcW w:w="2551" w:type="dxa"/>
            <w:vAlign w:val="center"/>
          </w:tcPr>
          <w:p>
            <w:pPr>
              <w:pStyle w:val="单元格样式4"/>
            </w:pPr>
            <w:r>
              <w:t xml:space="preserve">8.11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0.73</w:t>
            </w:r>
          </w:p>
        </w:tc>
        <w:tc>
          <w:tcPr>
            <w:tcW w:w="2551" w:type="dxa"/>
            <w:vAlign w:val="center"/>
          </w:tcPr>
          <w:p>
            <w:pPr>
              <w:pStyle w:val="单元格样式4"/>
            </w:pPr>
            <w:r>
              <w:t xml:space="preserve">0.73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12.54</w:t>
            </w:r>
          </w:p>
        </w:tc>
        <w:tc>
          <w:tcPr>
            <w:tcW w:w="2551" w:type="dxa"/>
            <w:vAlign w:val="center"/>
          </w:tcPr>
          <w:p>
            <w:pPr>
              <w:pStyle w:val="单元格样式4"/>
            </w:pPr>
            <w:r>
              <w:t xml:space="preserve">12.54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9.26</w:t>
            </w:r>
          </w:p>
        </w:tc>
        <w:tc>
          <w:tcPr>
            <w:tcW w:w="2551" w:type="dxa"/>
            <w:vAlign w:val="center"/>
          </w:tcPr>
          <w:p>
            <w:pPr>
              <w:pStyle w:val="单元格样式4"/>
            </w:pPr>
          </w:p>
        </w:tc>
        <w:tc>
          <w:tcPr>
            <w:tcW w:w="2551" w:type="dxa"/>
            <w:vAlign w:val="center"/>
          </w:tcPr>
          <w:p>
            <w:pPr>
              <w:pStyle w:val="单元格样式4"/>
            </w:pPr>
            <w:r>
              <w:t xml:space="preserve">9.26</w:t>
            </w: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3.90</w:t>
            </w:r>
          </w:p>
        </w:tc>
        <w:tc>
          <w:tcPr>
            <w:tcW w:w="2551" w:type="dxa"/>
            <w:vAlign w:val="center"/>
          </w:tcPr>
          <w:p>
            <w:pPr>
              <w:pStyle w:val="单元格样式4"/>
            </w:pPr>
          </w:p>
        </w:tc>
        <w:tc>
          <w:tcPr>
            <w:tcW w:w="2551" w:type="dxa"/>
            <w:vAlign w:val="center"/>
          </w:tcPr>
          <w:p>
            <w:pPr>
              <w:pStyle w:val="单元格样式4"/>
            </w:pPr>
            <w:r>
              <w:t xml:space="preserve">3.90</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5.34</w:t>
            </w:r>
          </w:p>
        </w:tc>
        <w:tc>
          <w:tcPr>
            <w:tcW w:w="2551" w:type="dxa"/>
            <w:vAlign w:val="center"/>
          </w:tcPr>
          <w:p>
            <w:pPr>
              <w:pStyle w:val="单元格样式4"/>
            </w:pPr>
          </w:p>
        </w:tc>
        <w:tc>
          <w:tcPr>
            <w:tcW w:w="2551" w:type="dxa"/>
            <w:vAlign w:val="center"/>
          </w:tcPr>
          <w:p>
            <w:pPr>
              <w:pStyle w:val="单元格样式4"/>
            </w:pPr>
            <w:r>
              <w:t xml:space="preserve">5.34</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0.02</w:t>
            </w:r>
          </w:p>
        </w:tc>
        <w:tc>
          <w:tcPr>
            <w:tcW w:w="2551" w:type="dxa"/>
            <w:vAlign w:val="center"/>
          </w:tcPr>
          <w:p>
            <w:pPr>
              <w:pStyle w:val="单元格样式4"/>
            </w:pPr>
          </w:p>
        </w:tc>
        <w:tc>
          <w:tcPr>
            <w:tcW w:w="2551" w:type="dxa"/>
            <w:vAlign w:val="center"/>
          </w:tcPr>
          <w:p>
            <w:pPr>
              <w:pStyle w:val="单元格样式4"/>
            </w:pPr>
            <w:r>
              <w:t xml:space="preserve">0.02</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2.24</w:t>
            </w:r>
          </w:p>
        </w:tc>
        <w:tc>
          <w:tcPr>
            <w:tcW w:w="2551" w:type="dxa"/>
            <w:vAlign w:val="center"/>
          </w:tcPr>
          <w:p>
            <w:pPr>
              <w:pStyle w:val="单元格样式4"/>
            </w:pPr>
            <w:r>
              <w:t xml:space="preserve">2.24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2.24</w:t>
            </w:r>
          </w:p>
        </w:tc>
        <w:tc>
          <w:tcPr>
            <w:tcW w:w="2551" w:type="dxa"/>
            <w:vAlign w:val="center"/>
          </w:tcPr>
          <w:p>
            <w:pPr>
              <w:pStyle w:val="单元格样式4"/>
            </w:pPr>
            <w:r>
              <w:t xml:space="preserve">2.24</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单位预算政府性基金预算财政拨款支出表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p>
        </w:tc>
        <w:tc>
          <w:tcPr>
            <w:tcW w:w="3798" w:type="dxa"/>
            <w:vAlign w:val="center"/>
          </w:tcPr>
          <w:p>
            <w:pPr>
              <w:pStyle w:val="单元格样式2"/>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361" w:left="1020" w:header="720" w:footer="720" w:gutter="0"/>
        </w:sectPr>
      </w:pPr>
      <w:r>
        <w:rPr>
          <w:rFonts w:ascii="方正书宋_GBK" w:eastAsia="方正书宋_GBK" w:hAnsi="方正书宋_GBK" w:cs="方正书宋_GBK"/>
          <w:color w:val="000000"/>
          <w:sz w:val="21"/>
        </w:rPr>
        <w:t xml:space="preserve">注：无财政拨款“三公”经费支出表预算，空表列示。</w:t>
      </w: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中共深泽县委机构编制委员会办公室本级2024年单位预算信息公开情况说明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按照《中华人民共和国预算法》、《地方预决算公开操作规程》和《关于进一步推进预算公开工作的实施意见》规定，现将中共深泽县委机构编制委员会办公室本级2024年单位预算公开如下：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根据《中共深泽县委机构编制委员会办公室职能配置、内设机构和人员编制规定》，中共深泽县委机构编制委员会办公室的主要职责是：</w:t>
      </w:r>
    </w:p>
    <w:p>
      <w:pPr>
        <w:pStyle w:val="插入文本样式-插入单位职责文件"/>
      </w:pPr>
      <w:r>
        <w:t xml:space="preserve">（一）贯彻落实党中央和省市委关于行政管理体制和机构改革以及机构编制管理的政策法规，拟订相关制度、措施等规范性文件并监督实施。管理和指导县纪委监察机关及其派驻纪检监察组、县委各机关、县人大常委会机关、县政府各部门、县政协机关、人民团体县级机关（以下简称“党政群机关”），以及事业单位机构编制工作。组织开展行政管理体制改革、事业单位管理体制改革及机构编制工作基础性、创新性和前瞻性研究。</w:t>
      </w:r>
    </w:p>
    <w:p>
      <w:pPr>
        <w:pStyle w:val="插入文本样式-插入单位职责文件"/>
      </w:pPr>
      <w:r>
        <w:t xml:space="preserve">（二）组织拟订全县行政管理体制改革和县委、县政府机构改革方案并组织实施。负责全县行政管理体制和机构改革以及机构编制管理工作；负责行政执法体制改革工作。</w:t>
      </w:r>
    </w:p>
    <w:p>
      <w:pPr>
        <w:pStyle w:val="插入文本样式-插入单位职责文件"/>
      </w:pPr>
      <w:r>
        <w:t xml:space="preserve">（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pStyle w:val="插入文本样式-插入单位职责文件"/>
      </w:pPr>
      <w:r>
        <w:t xml:space="preserve">（四）组织拟订全县事业单位管理体制改革和机构改革方案。拟订各类事业单位人员编制管理办法并组织实施。按照管理权限，负责县委、县政府直属事业单位和部门所属事业单位的职能配置、机构设置、人员编制和领导职数管理工作。</w:t>
      </w:r>
    </w:p>
    <w:p>
      <w:pPr>
        <w:pStyle w:val="插入文本样式-插入单位职责文件"/>
      </w:pPr>
      <w:r>
        <w:t xml:space="preserve">（五）指导各部门、乡镇的行政管理体制改革、事业单位管理体制改革和机构改革工作，审核机构改革方案。审核各部门、乡镇机构编制分类；负责全县党政群机关行政机构、事业单位和新设事业单位机构编制管理工作。</w:t>
      </w:r>
    </w:p>
    <w:p>
      <w:pPr>
        <w:pStyle w:val="插入文本样式-插入单位职责文件"/>
      </w:pPr>
      <w:r>
        <w:t xml:space="preserve">（六）负责全县党政群机关统一社会信用代码管理工作，负责全县事业单位法人管理和监督检查工作。</w:t>
      </w:r>
    </w:p>
    <w:p>
      <w:pPr>
        <w:pStyle w:val="插入文本样式-插入单位职责文件"/>
      </w:pPr>
      <w:r>
        <w:t xml:space="preserve">（七）负责全县开发区（园区）行政管理体制改革工作。组织拟订开发区（园区）机构编制管理办法并组织实施；负责全县开发区（园区）职能配置、机构设置、人员编制和领导职数审核及上报工作。</w:t>
      </w:r>
    </w:p>
    <w:p>
      <w:pPr>
        <w:pStyle w:val="插入文本样式-插入单位职责文件"/>
      </w:pPr>
      <w:r>
        <w:t xml:space="preserve">（八）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pStyle w:val="插入文本样式-插入单位职责文件"/>
      </w:pPr>
      <w:r>
        <w:t xml:space="preserve">（九）负责跟踪评估、监督检查全县各级行政、事业单位管理体制改革、机构改革及机构编制政策执行情况；负责受理违反机构编制法规、纪律的检举、控告和投诉，对违反机构编制法规、纪律问题进行调查处理。</w:t>
      </w:r>
    </w:p>
    <w:p>
      <w:pPr>
        <w:pStyle w:val="插入文本样式-插入单位职责文件"/>
      </w:pPr>
      <w:r>
        <w:t xml:space="preserve">（十）负责全县机构编制电子政务和信息化工作。负责全县机构编制统计工作；负责机构编制网站的管理、使用和维护；负责党政群机关、事业单位和其他非营利性单位网上名称管理工作。</w:t>
      </w:r>
    </w:p>
    <w:p>
      <w:pPr>
        <w:pStyle w:val="插入文本样式-插入单位职责文件"/>
      </w:pPr>
      <w:r>
        <w:t xml:space="preserve">（十一）完成县委、县政府和县委机构编制委员会交办的其他任务。</w:t>
      </w:r>
    </w:p>
    <w:p>
      <w:pPr>
        <w:pStyle w:val="插入文本样式-插入单位职责文件"/>
      </w:pPr>
      <w:r>
        <w:t xml:space="preserve">（十二）有关职责分工。</w:t>
      </w:r>
    </w:p>
    <w:p>
      <w:pPr>
        <w:pStyle w:val="插入文本样式-插入单位职责文件"/>
      </w:pPr>
      <w:r>
        <w:t xml:space="preserve">县委编办负责全县公益类事业单位管理体制改革工作。县发展和改革局负责生产经营类事业单位管理体制改革工作。</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中共深泽县委机构编制委员会办公室本级</w:t>
            </w:r>
          </w:p>
        </w:tc>
        <w:tc>
          <w:tcPr>
            <w:tcW w:w="1843" w:type="dxa"/>
            <w:vAlign w:val="center"/>
          </w:tcPr>
          <w:p>
            <w:pPr>
              <w:pStyle w:val="单元格样式3"/>
            </w:pPr>
            <w:r>
              <w:t xml:space="preserve">行政</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财政拨款</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pStyle w:val="插入文本样式-插入预算公开单位预算安排的总体情况文件"/>
      </w:pPr>
      <w:r>
        <w:t xml:space="preserve">按照预算管理有关规定，目前单位预算的编制实行综合预算管理，即全部收入和支出都反映在预算中。</w:t>
      </w:r>
    </w:p>
    <w:p>
      <w:pPr>
        <w:pStyle w:val="插入文本样式-插入预算公开单位预算安排的总体情况文件"/>
      </w:pPr>
      <w:r>
        <w:t xml:space="preserve">1、收入说明</w:t>
      </w:r>
    </w:p>
    <w:p>
      <w:pPr>
        <w:pStyle w:val="插入文本样式-插入预算公开单位预算安排的总体情况文件"/>
      </w:pPr>
      <w:r>
        <w:t xml:space="preserve">反映本单位当年全部收入。2024年预算收入168.46万元，其中：一般公共预算收入168.46万元，基金预算收入0.00万元，国有资本经营预算收入0.00万元，财政专户核拨收入0.00万元，单位资金收入0.00万元，上年结转结余0.00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收支预算总表支出栏、基本支出表、项目支出表按经济分类和支出功能分类科目编制，反映中共深泽县委机构编制委员会办公室本级年度单位预算中支出预算的总体情况。2024年支出预算168.46万元，其中基本支出155.46万元，包括人员经费146.20万元和日常公用经费9.26万元；项目支出13.00万元，主要为工作需要人员增加和日常公用经费调整，为保障机关正常运转，调整水电暖经费。</w:t>
      </w:r>
    </w:p>
    <w:p>
      <w:pPr>
        <w:pStyle w:val="插入文本样式-插入预算公开单位预算安排的总体情况文件"/>
      </w:pPr>
      <w:r>
        <w:t xml:space="preserve">3、比上年增减情况</w:t>
      </w:r>
    </w:p>
    <w:p>
      <w:pPr>
        <w:pStyle w:val="插入文本样式-插入预算公开单位预算安排的总体情况文件"/>
      </w:pPr>
      <w:r>
        <w:t xml:space="preserve">2024年预算收支安排168.46万元，较2023年预算增加4.06万元，其中：基本支出增加7.06万元，主要为工作需要人员增加和日常公用经费调整。项目支出减少3.00万元，主要为根据工作情况减少项目开支。</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r>
        <w:t xml:space="preserve">2024年，我单位机关运行经费共计安排9.26万元，主要用于日常维修、办公用房水电费、办公用房取暖费、办公用房物业管理费等日常运行支出。</w:t>
      </w: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与上年持平，无增减变化，主要原因为年初没有安排公务接待费</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五、单位项目预算安排情况及绩效目标</w:t>
      </w:r>
    </w:p>
    <w:p>
      <w:pPr>
        <w:spacing w:before="0" w:after="0"/>
        <w:ind w:firstLine="560"/>
        <w:jc w:val="left"/>
        <w:outlineLvl w:val="9"/>
      </w:pPr>
      <w:r>
        <w:rPr>
          <w:rFonts w:ascii="方正仿宋_GBK" w:eastAsia="方正仿宋_GBK" w:hAnsi="方正仿宋_GBK" w:cs="方正仿宋_GBK"/>
          <w:b/>
          <w:color w:val="000000"/>
          <w:sz w:val="28"/>
        </w:rPr>
        <w:t xml:space="preserve">1、水电暖经费绩效目标表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13012824P00000810009P</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水电暖经费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水电暖经费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3.25</w:t>
            </w:r>
          </w:p>
        </w:tc>
        <w:tc>
          <w:tcPr>
            <w:tcW w:w="0" w:type="auto"/>
            <w:hMerge/>
          </w:tcPr>
          <w:p>
            <w:pPr/>
          </w:p>
        </w:tc>
        <w:tc>
          <w:tcPr>
            <w:tcW w:w="2835" w:type="dxa"/>
            <w:vAlign w:val="center"/>
          </w:tcPr>
          <w:p>
            <w:pPr>
              <w:pStyle w:val="单元格样式3"/>
            </w:pPr>
            <w:r>
              <w:t xml:space="preserve">6.50</w:t>
            </w:r>
          </w:p>
        </w:tc>
        <w:tc>
          <w:tcPr>
            <w:tcW w:w="2551" w:type="dxa"/>
            <w:vAlign w:val="center"/>
          </w:tcPr>
          <w:p>
            <w:pPr>
              <w:pStyle w:val="单元格样式3"/>
            </w:pPr>
            <w:r>
              <w:t xml:space="preserve">9.75</w:t>
            </w:r>
          </w:p>
        </w:tc>
        <w:tc>
          <w:tcPr>
            <w:tcW w:w="3543" w:type="dxa"/>
            <w:hMerge w:val="restart"/>
            <w:vAlign w:val="center"/>
          </w:tcPr>
          <w:p>
            <w:pPr>
              <w:pStyle w:val="单元格样式3"/>
            </w:pPr>
            <w:r>
              <w:t xml:space="preserve">13.00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1.水电暖经费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单位水电暖需求</w:t>
            </w:r>
          </w:p>
        </w:tc>
        <w:tc>
          <w:tcPr>
            <w:tcW w:w="5386" w:type="dxa"/>
            <w:hMerge w:val="restart"/>
            <w:vAlign w:val="center"/>
          </w:tcPr>
          <w:p>
            <w:pPr>
              <w:pStyle w:val="单元格样式2"/>
            </w:pPr>
            <w:r>
              <w:t xml:space="preserve">单位水电暖需求</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按政策文件</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根据水电暖用量</w:t>
            </w:r>
          </w:p>
        </w:tc>
        <w:tc>
          <w:tcPr>
            <w:tcW w:w="5386" w:type="dxa"/>
            <w:hMerge w:val="restart"/>
            <w:vAlign w:val="center"/>
          </w:tcPr>
          <w:p>
            <w:pPr>
              <w:pStyle w:val="单元格样式2"/>
            </w:pPr>
            <w:r>
              <w:t xml:space="preserve">根据水电暖用量</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按政策文件</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按年</w:t>
            </w:r>
          </w:p>
        </w:tc>
        <w:tc>
          <w:tcPr>
            <w:tcW w:w="5386" w:type="dxa"/>
            <w:hMerge w:val="restart"/>
            <w:vAlign w:val="center"/>
          </w:tcPr>
          <w:p>
            <w:pPr>
              <w:pStyle w:val="单元格样式2"/>
            </w:pPr>
            <w:r>
              <w:t xml:space="preserve">按年</w:t>
            </w:r>
          </w:p>
        </w:tc>
        <w:tc>
          <w:tcPr>
            <w:tcW w:w="0" w:type="auto"/>
            <w:hMerge/>
            <w:vAlign w:val="center"/>
          </w:tcPr>
          <w:p>
            <w:pPr/>
          </w:p>
        </w:tc>
        <w:tc>
          <w:tcPr>
            <w:tcW w:w="2268" w:type="dxa"/>
            <w:vAlign w:val="center"/>
          </w:tcPr>
          <w:p>
            <w:pPr>
              <w:pStyle w:val="单元格样式2"/>
            </w:pPr>
            <w:r>
              <w:t xml:space="preserve">按时拨付</w:t>
            </w:r>
          </w:p>
        </w:tc>
        <w:tc>
          <w:tcPr>
            <w:tcW w:w="1276" w:type="dxa"/>
            <w:vAlign w:val="center"/>
          </w:tcPr>
          <w:p>
            <w:pPr>
              <w:pStyle w:val="单元格样式2"/>
            </w:pPr>
            <w:r>
              <w:t xml:space="preserve">按政策文件</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按年计算</w:t>
            </w:r>
          </w:p>
        </w:tc>
        <w:tc>
          <w:tcPr>
            <w:tcW w:w="5386" w:type="dxa"/>
            <w:hMerge w:val="restart"/>
            <w:vAlign w:val="center"/>
          </w:tcPr>
          <w:p>
            <w:pPr>
              <w:pStyle w:val="单元格样式2"/>
            </w:pPr>
            <w:r>
              <w:t xml:space="preserve">按年计算</w:t>
            </w:r>
          </w:p>
        </w:tc>
        <w:tc>
          <w:tcPr>
            <w:tcW w:w="0" w:type="auto"/>
            <w:hMerge/>
            <w:vAlign w:val="center"/>
          </w:tcPr>
          <w:p>
            <w:pPr/>
          </w:p>
        </w:tc>
        <w:tc>
          <w:tcPr>
            <w:tcW w:w="2268" w:type="dxa"/>
            <w:vAlign w:val="center"/>
          </w:tcPr>
          <w:p>
            <w:pPr>
              <w:pStyle w:val="单元格样式2"/>
            </w:pPr>
            <w:r>
              <w:t xml:space="preserve">≥13万元</w:t>
            </w:r>
          </w:p>
        </w:tc>
        <w:tc>
          <w:tcPr>
            <w:tcW w:w="1276" w:type="dxa"/>
            <w:vAlign w:val="center"/>
          </w:tcPr>
          <w:p>
            <w:pPr>
              <w:pStyle w:val="单元格样式2"/>
            </w:pPr>
            <w:r>
              <w:t xml:space="preserve">按政策文件</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年用水电暖需求</w:t>
            </w:r>
          </w:p>
        </w:tc>
        <w:tc>
          <w:tcPr>
            <w:tcW w:w="5386" w:type="dxa"/>
            <w:hMerge w:val="restart"/>
            <w:vAlign w:val="center"/>
          </w:tcPr>
          <w:p>
            <w:pPr>
              <w:pStyle w:val="单元格样式2"/>
            </w:pPr>
            <w:r>
              <w:t xml:space="preserve">年用水电暖需求</w:t>
            </w:r>
          </w:p>
        </w:tc>
        <w:tc>
          <w:tcPr>
            <w:tcW w:w="0" w:type="auto"/>
            <w:hMerge/>
            <w:vAlign w:val="center"/>
          </w:tcPr>
          <w:p>
            <w:pPr/>
          </w:p>
        </w:tc>
        <w:tc>
          <w:tcPr>
            <w:tcW w:w="2268" w:type="dxa"/>
            <w:vAlign w:val="center"/>
          </w:tcPr>
          <w:p>
            <w:pPr>
              <w:pStyle w:val="单元格样式2"/>
            </w:pPr>
            <w:r>
              <w:t xml:space="preserve">有效提升</w:t>
            </w:r>
          </w:p>
        </w:tc>
        <w:tc>
          <w:tcPr>
            <w:tcW w:w="1276" w:type="dxa"/>
            <w:vAlign w:val="center"/>
          </w:tcPr>
          <w:p>
            <w:pPr>
              <w:pStyle w:val="单元格样式2"/>
            </w:pPr>
            <w:r>
              <w:t xml:space="preserve">按政策文件</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年用水电暖需求量</w:t>
            </w:r>
          </w:p>
        </w:tc>
        <w:tc>
          <w:tcPr>
            <w:tcW w:w="5386" w:type="dxa"/>
            <w:hMerge w:val="restart"/>
            <w:vAlign w:val="center"/>
          </w:tcPr>
          <w:p>
            <w:pPr>
              <w:pStyle w:val="单元格样式2"/>
            </w:pPr>
            <w:r>
              <w:t xml:space="preserve">年用水电暖需求量</w:t>
            </w:r>
          </w:p>
        </w:tc>
        <w:tc>
          <w:tcPr>
            <w:tcW w:w="0" w:type="auto"/>
            <w:hMerge/>
            <w:vAlign w:val="center"/>
          </w:tcPr>
          <w:p>
            <w:pPr/>
          </w:p>
        </w:tc>
        <w:tc>
          <w:tcPr>
            <w:tcW w:w="2268" w:type="dxa"/>
            <w:vAlign w:val="center"/>
          </w:tcPr>
          <w:p>
            <w:pPr>
              <w:pStyle w:val="单元格样式2"/>
            </w:pPr>
            <w:r>
              <w:t xml:space="preserve">有效提升</w:t>
            </w:r>
          </w:p>
        </w:tc>
        <w:tc>
          <w:tcPr>
            <w:tcW w:w="1276" w:type="dxa"/>
            <w:vAlign w:val="center"/>
          </w:tcPr>
          <w:p>
            <w:pPr>
              <w:pStyle w:val="单元格样式2"/>
            </w:pPr>
            <w:r>
              <w:t xml:space="preserve">按政策文件</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服务于单位办公</w:t>
            </w:r>
          </w:p>
        </w:tc>
        <w:tc>
          <w:tcPr>
            <w:tcW w:w="5386" w:type="dxa"/>
            <w:hMerge w:val="restart"/>
            <w:vAlign w:val="center"/>
          </w:tcPr>
          <w:p>
            <w:pPr>
              <w:pStyle w:val="单元格样式2"/>
            </w:pPr>
            <w:r>
              <w:t xml:space="preserve">服务于单位办公满意度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6"/>
        <w:gridCol w:w="986"/>
        <w:gridCol w:w="986"/>
        <w:gridCol w:w="986"/>
        <w:gridCol w:w="986"/>
        <w:gridCol w:w="986"/>
        <w:gridCol w:w="986"/>
        <w:gridCol w:w="986"/>
        <w:gridCol w:w="986"/>
        <w:gridCol w:w="986"/>
        <w:gridCol w:w="986"/>
        <w:gridCol w:w="986"/>
        <w:gridCol w:w="986"/>
        <w:gridCol w:w="986"/>
        <w:gridCol w:w="986"/>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7710"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6746"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2024年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上年结转结余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中共深泽县委机构编制委员会办公室本级上年末固定资产金额为13.05万元（详见下表）。本年度拟购置固定资产总额为0.00万元，已按要求列入政府采购预算，详见政府采购预算表。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225001中共深泽县委机构编制委员会办公室本级</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截止时间：2023-12-31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13.05</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79</w:t>
            </w:r>
          </w:p>
        </w:tc>
        <w:tc>
          <w:tcPr>
            <w:tcW w:w="2835" w:type="dxa"/>
            <w:vAlign w:val="center"/>
          </w:tcPr>
          <w:p>
            <w:pPr>
              <w:pStyle w:val="单元格样式4"/>
            </w:pPr>
            <w:r>
              <w:t xml:space="preserve">13.05</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财政拨款收入：</w:t>
      </w:r>
      <w:r>
        <w:rPr>
          <w:rFonts w:ascii="Times New Roman" w:eastAsia="方正仿宋_GBK" w:hAnsi="Times New Roman" w:cs="Times New Roman"/>
          <w:b w:val="0"/>
          <w:color w:val="000000"/>
          <w:sz w:val="28"/>
        </w:rPr>
        <w:t xml:space="preserve">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财政专户管理资金收入：</w:t>
      </w:r>
      <w:r>
        <w:rPr>
          <w:rFonts w:ascii="Times New Roman" w:eastAsia="方正仿宋_GBK" w:hAnsi="Times New Roman" w:cs="Times New Roman"/>
          <w:b w:val="0"/>
          <w:color w:val="000000"/>
          <w:sz w:val="28"/>
        </w:rPr>
        <w:t xml:space="preserve">缴入财政专户、实行专项管理的教育收费收入。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单位资金收入：</w:t>
      </w:r>
      <w:r>
        <w:rPr>
          <w:rFonts w:ascii="Times New Roman" w:eastAsia="方正仿宋_GBK" w:hAnsi="Times New Roman" w:cs="Times New Roman"/>
          <w:b w:val="0"/>
          <w:color w:val="000000"/>
          <w:sz w:val="28"/>
        </w:rPr>
        <w:t xml:space="preserve">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事业单位经营收入：</w:t>
      </w:r>
      <w:r>
        <w:rPr>
          <w:rFonts w:ascii="Times New Roman" w:eastAsia="方正仿宋_GBK" w:hAnsi="Times New Roman" w:cs="Times New Roman"/>
          <w:b w:val="0"/>
          <w:color w:val="000000"/>
          <w:sz w:val="28"/>
        </w:rPr>
        <w:t xml:space="preserve">指事业单位在专业业务活动及其辅助活动之外开展非独立核算经营活动取得的收入。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指以前年度安排、结转到本年仍按原规定用途继续使用的资金。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部门预算支出：</w:t>
      </w:r>
      <w:r>
        <w:rPr>
          <w:rFonts w:ascii="Times New Roman" w:eastAsia="方正仿宋_GBK" w:hAnsi="Times New Roman" w:cs="Times New Roman"/>
          <w:b w:val="0"/>
          <w:color w:val="000000"/>
          <w:sz w:val="28"/>
        </w:rPr>
        <w:t xml:space="preserve">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机关运行经费：</w:t>
      </w:r>
      <w:r>
        <w:rPr>
          <w:rFonts w:ascii="Times New Roman" w:eastAsia="方正仿宋_GBK" w:hAnsi="Times New Roman" w:cs="Times New Roman"/>
          <w:b w:val="0"/>
          <w:color w:val="000000"/>
          <w:sz w:val="28"/>
        </w:rPr>
        <w:t xml:space="preserve">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2024-02-22T08:48:33Z</dcterms:created>
  <dcterms:modified xsi:type="dcterms:W3CDTF">2024-02-22T00:48:33Z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2024-02-22T08:48:36Z</dcterms:created>
  <dcterms:modified xsi:type="dcterms:W3CDTF">2024-02-22T00:48:36Z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2024-02-22T08:48:37Z</dcterms:created>
  <dcterms:modified xsi:type="dcterms:W3CDTF">2024-02-22T00:48:37Z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2024-02-22T08:48:37Z</dcterms:created>
  <dcterms:modified xsi:type="dcterms:W3CDTF">2024-02-22T00:48:37Z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2024-02-22T08:48:37Z</dcterms:created>
  <dcterms:modified xsi:type="dcterms:W3CDTF">2024-02-22T00:48:39Z</dcterms:modified>
</cp:coreProperties>
</file>