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863568"/>
      <w:r>
        <w:rPr>
          <w:rFonts w:hint="eastAsia"/>
        </w:rPr>
        <w:t>平山县文化广电体育和旅游局</w:t>
      </w:r>
      <w:bookmarkEnd w:id="0"/>
    </w:p>
    <w:p>
      <w:pPr>
        <w:ind w:firstLine="6746" w:firstLineChars="2100"/>
        <w:rPr>
          <w:rFonts w:ascii="黑体" w:hAnsi="黑体" w:eastAsia="黑体" w:cs="仿宋_GB2312"/>
          <w:b/>
          <w:bCs/>
          <w:sz w:val="32"/>
          <w:szCs w:val="32"/>
        </w:rPr>
      </w:pPr>
      <w:r>
        <w:rPr>
          <w:rFonts w:hint="eastAsia" w:ascii="黑体" w:hAnsi="黑体" w:eastAsia="黑体" w:cs="仿宋_GB2312"/>
          <w:b/>
          <w:bCs/>
          <w:sz w:val="32"/>
          <w:szCs w:val="32"/>
        </w:rPr>
        <w:t>部门职责</w:t>
      </w:r>
    </w:p>
    <w:p>
      <w:pPr>
        <w:ind w:firstLine="560" w:firstLineChars="200"/>
        <w:rPr>
          <w:rFonts w:ascii="楷体" w:hAnsi="楷体" w:eastAsia="楷体" w:cs="仿宋_GB2312"/>
          <w:sz w:val="28"/>
          <w:szCs w:val="28"/>
        </w:rPr>
      </w:pPr>
      <w:r>
        <w:rPr>
          <w:rFonts w:hint="eastAsia" w:ascii="黑体" w:hAnsi="黑体" w:eastAsia="黑体" w:cs="仿宋_GB2312"/>
          <w:sz w:val="28"/>
          <w:szCs w:val="28"/>
        </w:rPr>
        <w:t>（一）</w:t>
      </w:r>
      <w:r>
        <w:rPr>
          <w:rFonts w:hint="eastAsia" w:ascii="楷体" w:hAnsi="楷体" w:eastAsia="楷体" w:cs="仿宋_GB2312"/>
          <w:sz w:val="28"/>
          <w:szCs w:val="28"/>
        </w:rPr>
        <w:t>贯彻执行党和国家文化、广播电视、网络视听节目服务管理和体育、旅游工作方针政策和法律法规。研究拟定全县文化、广播电视、体育和旅游政策措施，贯彻落实全县文化、广播电视、网络视听节目、体育、旅游地方性法规、政府规章</w:t>
      </w:r>
    </w:p>
    <w:tbl>
      <w:tblPr>
        <w:tblStyle w:val="5"/>
        <w:tblW w:w="151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5953"/>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5495" w:type="dxa"/>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0"/>
                <w:szCs w:val="20"/>
              </w:rPr>
            </w:pPr>
            <w:r>
              <w:rPr>
                <w:rFonts w:hint="eastAsia" w:ascii="仿宋_GB2312" w:hAnsi="仿宋_GB2312" w:eastAsia="仿宋" w:cs="仿宋_GB2312"/>
                <w:b/>
                <w:bCs/>
                <w:kern w:val="0"/>
                <w:sz w:val="28"/>
                <w:szCs w:val="28"/>
              </w:rPr>
              <w:t>主要职责</w:t>
            </w:r>
          </w:p>
        </w:tc>
        <w:tc>
          <w:tcPr>
            <w:tcW w:w="5953" w:type="dxa"/>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0"/>
                <w:szCs w:val="20"/>
              </w:rPr>
            </w:pPr>
            <w:r>
              <w:rPr>
                <w:rFonts w:hint="eastAsia" w:ascii="仿宋_GB2312" w:hAnsi="仿宋_GB2312" w:eastAsia="仿宋" w:cs="仿宋_GB2312"/>
                <w:b/>
                <w:bCs/>
                <w:kern w:val="0"/>
                <w:sz w:val="28"/>
                <w:szCs w:val="28"/>
              </w:rPr>
              <w:t>具体工作事项</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0"/>
                <w:szCs w:val="20"/>
              </w:rPr>
            </w:pPr>
            <w:r>
              <w:rPr>
                <w:rFonts w:hint="eastAsia" w:ascii="仿宋_GB2312" w:hAnsi="仿宋_GB2312" w:eastAsia="仿宋" w:cs="仿宋_GB2312"/>
                <w:b/>
                <w:bCs/>
                <w:kern w:val="0"/>
                <w:sz w:val="28"/>
                <w:szCs w:val="28"/>
              </w:rPr>
              <w:t>责任科室</w:t>
            </w:r>
          </w:p>
        </w:tc>
        <w:tc>
          <w:tcPr>
            <w:tcW w:w="1134" w:type="dxa"/>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0"/>
                <w:szCs w:val="20"/>
              </w:rPr>
            </w:pPr>
            <w:r>
              <w:rPr>
                <w:rFonts w:hint="eastAsia" w:ascii="仿宋_GB2312" w:hAnsi="仿宋_GB2312" w:eastAsia="仿宋" w:cs="仿宋_GB2312"/>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495" w:type="dxa"/>
            <w:vMerge w:val="restart"/>
            <w:vAlign w:val="center"/>
          </w:tcPr>
          <w:p>
            <w:pPr>
              <w:pBdr>
                <w:top w:val="none" w:color="auto" w:sz="0" w:space="1"/>
                <w:left w:val="none" w:color="auto" w:sz="0" w:space="4"/>
                <w:bottom w:val="none" w:color="auto" w:sz="0" w:space="1"/>
                <w:right w:val="none" w:color="auto" w:sz="0" w:space="4"/>
              </w:pBd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贯彻执行党和国家文化、广播电视、网络视听节目服务管理和体育、旅游工作方针政策和法律法规。研究拟定全县文化、广播电视、体育和旅游政策措施，贯彻落实全县文化、广播电视、网络视听节目、体育、旅游地方性法规、政府规章。协调区域性体育服务体系，推动多元化体育服务体系建设，推进体育公共服务和体育体制改革。</w:t>
            </w:r>
          </w:p>
        </w:tc>
        <w:tc>
          <w:tcPr>
            <w:tcW w:w="595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1.贯彻落实有关地方性法规、政府规章。</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市场监督管理科</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495" w:type="dxa"/>
            <w:vMerge w:val="continue"/>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c>
          <w:tcPr>
            <w:tcW w:w="5953" w:type="dxa"/>
          </w:tcPr>
          <w:p>
            <w:pPr>
              <w:pBdr>
                <w:top w:val="none" w:color="auto" w:sz="0" w:space="1"/>
                <w:left w:val="none" w:color="auto" w:sz="0" w:space="4"/>
                <w:bottom w:val="none" w:color="auto" w:sz="0" w:space="1"/>
                <w:right w:val="none" w:color="auto" w:sz="0" w:space="4"/>
              </w:pBd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2.承担机关规范性文件的合法性审核工作。</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办公室</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495" w:type="dxa"/>
            <w:vMerge w:val="continue"/>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c>
          <w:tcPr>
            <w:tcW w:w="5953" w:type="dxa"/>
          </w:tcPr>
          <w:p>
            <w:pPr>
              <w:pBdr>
                <w:top w:val="none" w:color="auto" w:sz="0" w:space="1"/>
                <w:left w:val="none" w:color="auto" w:sz="0" w:space="4"/>
                <w:bottom w:val="none" w:color="auto" w:sz="0" w:space="1"/>
                <w:right w:val="none" w:color="auto" w:sz="0" w:space="4"/>
              </w:pBd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3.负责行政执法合法性法制审查工作。</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市场监督管理科</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495" w:type="dxa"/>
            <w:vMerge w:val="continue"/>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c>
          <w:tcPr>
            <w:tcW w:w="595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4.负责开展法制宣传教育。</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市场监督管理科</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5495" w:type="dxa"/>
            <w:vMerge w:val="continue"/>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c>
          <w:tcPr>
            <w:tcW w:w="5953" w:type="dxa"/>
          </w:tcPr>
          <w:p>
            <w:pPr>
              <w:pBdr>
                <w:top w:val="none" w:color="auto" w:sz="0" w:space="1"/>
                <w:left w:val="none" w:color="auto" w:sz="0" w:space="4"/>
                <w:bottom w:val="none" w:color="auto" w:sz="0" w:space="1"/>
                <w:right w:val="none" w:color="auto" w:sz="0" w:space="4"/>
              </w:pBd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5.承担行政复议、行政诉讼工作。</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市场监督管理科</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vMerge w:val="continue"/>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c>
          <w:tcPr>
            <w:tcW w:w="5953" w:type="dxa"/>
          </w:tcPr>
          <w:p>
            <w:pPr>
              <w:pStyle w:val="3"/>
              <w:widowControl/>
              <w:pBdr>
                <w:top w:val="none" w:color="auto" w:sz="0" w:space="1"/>
                <w:left w:val="none" w:color="auto" w:sz="0" w:space="4"/>
                <w:bottom w:val="none" w:color="auto" w:sz="0" w:space="1"/>
                <w:right w:val="none" w:color="auto" w:sz="0" w:space="4"/>
              </w:pBdr>
              <w:jc w:val="both"/>
              <w:rPr>
                <w:rFonts w:ascii="仿宋_GB2312" w:hAnsi="仿宋_GB2312" w:eastAsia="仿宋" w:cs="仿宋_GB2312"/>
              </w:rPr>
            </w:pPr>
            <w:r>
              <w:rPr>
                <w:rFonts w:hint="eastAsia" w:ascii="仿宋_GB2312" w:hAnsi="仿宋_GB2312" w:eastAsia="仿宋" w:cs="仿宋_GB2312"/>
              </w:rPr>
              <w:t>6.贯彻落实《全民健身计划》，推行《全民健身实施计划》，建立完善全民健身服务体系。</w:t>
            </w:r>
          </w:p>
        </w:tc>
        <w:tc>
          <w:tcPr>
            <w:tcW w:w="2552"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w:t>
            </w:r>
          </w:p>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r>
              <w:rPr>
                <w:rFonts w:hint="eastAsia" w:ascii="仿宋_GB2312" w:hAnsi="仿宋_GB2312" w:eastAsia="仿宋" w:cs="仿宋_GB2312"/>
                <w:kern w:val="0"/>
                <w:sz w:val="24"/>
                <w:szCs w:val="20"/>
              </w:rPr>
              <w:t>管理科</w:t>
            </w:r>
          </w:p>
        </w:tc>
        <w:tc>
          <w:tcPr>
            <w:tcW w:w="1134" w:type="dxa"/>
            <w:vAlign w:val="center"/>
          </w:tcPr>
          <w:p>
            <w:pPr>
              <w:pBdr>
                <w:top w:val="none" w:color="auto" w:sz="0" w:space="1"/>
                <w:left w:val="none" w:color="auto" w:sz="0" w:space="4"/>
                <w:bottom w:val="none" w:color="auto" w:sz="0" w:space="1"/>
                <w:right w:val="none" w:color="auto" w:sz="0" w:space="4"/>
              </w:pBdr>
              <w:jc w:val="center"/>
              <w:rPr>
                <w:rFonts w:ascii="Times New Roman" w:hAnsi="Times New Roman" w:eastAsia="宋体" w:cs="Times New Roman"/>
                <w:kern w:val="0"/>
                <w:sz w:val="24"/>
                <w:szCs w:val="20"/>
              </w:rPr>
            </w:pPr>
          </w:p>
        </w:tc>
      </w:tr>
    </w:tbl>
    <w:p>
      <w:pPr>
        <w:ind w:firstLine="420" w:firstLineChars="150"/>
        <w:rPr>
          <w:rFonts w:ascii="黑体" w:hAnsi="黑体" w:eastAsia="黑体" w:cs="仿宋_GB2312"/>
          <w:sz w:val="28"/>
          <w:szCs w:val="28"/>
        </w:rPr>
      </w:pPr>
      <w:r>
        <w:rPr>
          <w:rFonts w:hint="eastAsia" w:ascii="黑体" w:hAnsi="黑体" w:eastAsia="黑体" w:cs="仿宋_GB2312"/>
          <w:sz w:val="28"/>
          <w:szCs w:val="28"/>
        </w:rPr>
        <w:t>（二）拟定全县文化事业、文化产业、广播电视、体育领域和旅游业发展规划并组织实施，推进文化、广播电视、体育和旅游融合发展，推进文化、广播电视、体育和旅游体制机制改革</w:t>
      </w:r>
    </w:p>
    <w:p>
      <w:pPr>
        <w:rPr>
          <w:rFonts w:ascii="仿宋_GB2312" w:hAnsi="仿宋_GB2312" w:eastAsia="仿宋" w:cs="仿宋_GB2312"/>
          <w:sz w:val="28"/>
          <w:szCs w:val="28"/>
        </w:rPr>
      </w:pPr>
    </w:p>
    <w:tbl>
      <w:tblPr>
        <w:tblStyle w:val="5"/>
        <w:tblW w:w="14923"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8079"/>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8079"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835"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3158" w:type="dxa"/>
            <w:vMerge w:val="restart"/>
            <w:vAlign w:val="center"/>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拟定全县文化事业、文化产业、广播电视、体育领域和旅游业发展规划并组织实施，推进文化、广播电视、体育和旅游融合发展，推进文化、广播电视、体育和旅游体制机制改革。</w:t>
            </w: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1.拟定全县文化产业和旅游产业政策和发展规划并组织实施。</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2.指导、促进文化产业相关门类和旅游产业及新业态发展。</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3.推动全县文化产业和旅游产业投融资体系建设。</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4促进文化和旅游与相关产业融合发展。</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5.拟订全县文化、广播电视、旅游科技创新发展规划和艺术科研规划并组织实施。</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6.拟订全县群众体育发展规划、青少年体育发展规划并组织实施。</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3158"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79"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7.负责全县文化、广播电视、体育和旅游领域体制机制改革。</w:t>
            </w:r>
          </w:p>
        </w:tc>
        <w:tc>
          <w:tcPr>
            <w:tcW w:w="2835"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办公室</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仿宋_GB2312" w:hAnsi="仿宋_GB2312" w:eastAsia="仿宋"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三）、管理和组织全县性重大文化和活动，组织实施全县广大播电视公共报务重大公益工和和公益活动。监管全县重点文化、体育旅游和旅游设施建设，组织平山县文化、体育和旅游整体形象推广，促进文化产业和旅游产业对外合作和同际市场推广；负责组织推进全域旅游工作。统筹规划全县群众体育发展，推行全民健身计划，开展群众性体育活动，实施国家体育锻炼标准，开展国民体质监测，负责公共体育设施建设及安全生产监督管理工作</w:t>
      </w:r>
    </w:p>
    <w:tbl>
      <w:tblPr>
        <w:tblStyle w:val="5"/>
        <w:tblW w:w="14923"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8080"/>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8080"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restart"/>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管理和组织全县性重大文化和活动，组织实施全县广播电视公共报务重大公益工作和公益活动。监管全县重点文化、体育旅游和旅游设施建设，组织平山县文化、体育和旅游整体形象推广，促进文化产业和旅游产业对外合作和同际市场推广；负责组织推进全域旅游工作。统筹规划全县群众体育发展，推行全民健身计划，开展群众性体育活动，实施国家体育锻炼标准，开展国民体质监测，负责公共体育设施建设及安全生产监督管理工作。</w:t>
            </w: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1.管理组织实施大型文化、广播电视和旅游活动。</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2.负责全县重点文化、广播电视和旅游设施建设。</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办公室</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3.组织全县文化和旅游形象推广。</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4.负责全县文化、广播电视和旅游对外及对港澳台交流、合作；指导并承办文化、广播电视和对外合作协定及合作文件的商签工作；承担政府、民间及国际组织在文化、广播电视和旅游领域交流合作相关事务。</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5.负责推进全县全域旅游示范区、A级旅游景区、旅游度假区等创建工作。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6.贯彻落实《全民健身计划》，推行《全民健身实施计划》，建立完善全民健身服务体系。</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7.负责实施社会体育指导员和国民体质监测制度，组织实施国家体育锻炼标准。</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8.负责公共体育设施，规范公共体育设施的管理和使用；指导群众体育组织建设，组织开展群众性体育活动。</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9.承担全县文化、广播电视、体育和旅游行业安全生产综合协调和监督管理工作，开展安全生产宣传、教育和培训，负责文化、广播电视、体育和旅游行业突发事件的处理工作，依法组织和参与组织有关事故调查处理。</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bl>
    <w:p>
      <w:pPr>
        <w:rPr>
          <w:rFonts w:ascii="仿宋_GB2312" w:hAnsi="仿宋_GB2312" w:eastAsia="仿宋" w:cs="仿宋_GB2312"/>
          <w:sz w:val="28"/>
          <w:szCs w:val="28"/>
        </w:rPr>
      </w:pPr>
    </w:p>
    <w:p>
      <w:pPr>
        <w:ind w:firstLine="420" w:firstLineChars="150"/>
        <w:rPr>
          <w:rFonts w:ascii="黑体" w:hAnsi="黑体" w:eastAsia="黑体" w:cs="仿宋_GB2312"/>
          <w:sz w:val="28"/>
          <w:szCs w:val="28"/>
        </w:rPr>
      </w:pPr>
      <w:r>
        <w:rPr>
          <w:rFonts w:hint="eastAsia" w:ascii="黑体" w:hAnsi="黑体" w:eastAsia="黑体" w:cs="仿宋_GB2312"/>
          <w:sz w:val="28"/>
          <w:szCs w:val="28"/>
        </w:rPr>
        <w:t>（四）、指导、管理全县文艺事业。指导艺术创作生产，推动全县各门类艺术、各艺术品种发展。指导全县电视剧行业发展和电视剧创作生产</w:t>
      </w:r>
    </w:p>
    <w:tbl>
      <w:tblPr>
        <w:tblStyle w:val="5"/>
        <w:tblW w:w="14923"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9"/>
        <w:gridCol w:w="5812"/>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581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vMerge w:val="restart"/>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 xml:space="preserve">    指导、管理全县文艺事业。指导艺术创作生产，推动全县各门类艺术、各艺术品种发展。指导全县电视剧行业发展和电视剧创作生产。</w:t>
            </w:r>
          </w:p>
        </w:tc>
        <w:tc>
          <w:tcPr>
            <w:tcW w:w="581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1.拟定全县音乐、舞蹈、戏曲、戏剧、美术等文艺事业发展规划和扶持政策并组织实施。</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5812"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2.推动各门类艺术、各艺术品种发展；指导协调全县性艺术展演，展览以及重大文艺活动。</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709"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5812"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3.承担电视剧制作的指导、监管工作，鼓励、引导、扶持电视艺术精品生产。</w:t>
            </w:r>
          </w:p>
        </w:tc>
        <w:tc>
          <w:tcPr>
            <w:tcW w:w="2551" w:type="dxa"/>
            <w:vAlign w:val="center"/>
          </w:tcPr>
          <w:p>
            <w:pPr>
              <w:pStyle w:val="3"/>
              <w:widowControl/>
              <w:pBdr>
                <w:top w:val="none" w:color="auto" w:sz="0" w:space="1"/>
                <w:left w:val="none" w:color="auto" w:sz="0" w:space="4"/>
                <w:bottom w:val="none" w:color="auto" w:sz="0" w:space="1"/>
                <w:right w:val="none" w:color="auto" w:sz="0" w:space="4"/>
              </w:pBdr>
              <w:jc w:val="center"/>
              <w:rPr>
                <w:rFonts w:ascii="仿宋_GB2312" w:hAnsi="仿宋_GB2312" w:eastAsia="仿宋" w:cs="仿宋_GB2312"/>
              </w:rPr>
            </w:pPr>
            <w:r>
              <w:rPr>
                <w:rFonts w:hint="eastAsia" w:ascii="仿宋_GB2312" w:hAnsi="仿宋_GB2312" w:eastAsia="仿宋" w:cs="仿宋_GB2312"/>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仿宋_GB2312" w:hAnsi="仿宋_GB2312" w:eastAsia="仿宋"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（五）、负责全县公共文化、体育和旅游事业发展。推动全县文化、广播电视、体育和旅游公共服务体系建设，深入实施文化惠民、体育工程，统筹推进全县文化、广播电视、体育和旅游服务标准化、均等化</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8080"/>
        <w:gridCol w:w="255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8080"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993"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restart"/>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负责全县公共文化、体育和旅游事业发展。推动全县文化、广播电视、体育和旅游公共服务体系建设，深入实施文化惠民、体育工程，统筹推进全县文化、广播电视、体育和旅游服务标准、均等化。</w:t>
            </w:r>
          </w:p>
        </w:tc>
        <w:tc>
          <w:tcPr>
            <w:tcW w:w="8080" w:type="dxa"/>
            <w:vAlign w:val="center"/>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1.拟定全县文化和旅游公共服务发展规划并组织实施。</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2.承担全县公共文化服务和旅游公共服务指导、协调和推动工作；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3.指导旅游集散中心、咨询中心、驿站、旅游交通标识、旅游厕所、绿道、风景道建设，执行文化和旅游公共服务标准。</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4、指导全县图书馆、文化馆事业和基层综合性文化服务中心和古籍保护工作。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5、负责全县群众文化、少数民族文化、未成年人文化和老年文化组织实施工作。</w:t>
            </w:r>
          </w:p>
        </w:tc>
        <w:tc>
          <w:tcPr>
            <w:tcW w:w="2551" w:type="dxa"/>
            <w:vAlign w:val="center"/>
          </w:tcPr>
          <w:p>
            <w:pPr>
              <w:pStyle w:val="3"/>
              <w:widowControl/>
              <w:pBdr>
                <w:top w:val="none" w:color="auto" w:sz="0" w:space="1"/>
                <w:left w:val="none" w:color="auto" w:sz="0" w:space="4"/>
                <w:bottom w:val="none" w:color="auto" w:sz="0" w:space="1"/>
                <w:right w:val="none" w:color="auto" w:sz="0" w:space="4"/>
              </w:pBdr>
              <w:jc w:val="center"/>
              <w:rPr>
                <w:rFonts w:ascii="仿宋_GB2312" w:hAnsi="仿宋_GB2312" w:eastAsia="仿宋" w:cs="仿宋_GB2312"/>
              </w:rPr>
            </w:pPr>
            <w:r>
              <w:rPr>
                <w:rFonts w:hint="eastAsia" w:ascii="仿宋_GB2312" w:hAnsi="仿宋_GB2312" w:eastAsia="仿宋" w:cs="仿宋_GB2312"/>
              </w:rPr>
              <w:t>宣传和传媒管理科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41"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080"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6、负责公共体育设施建设，规范公共体育设施的管理和使用；指导群众体育组织建设，组织开展群众性体育活动。</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993"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仿宋_GB2312" w:hAnsi="仿宋_GB2312" w:eastAsia="仿宋"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六）、推进全县文化、广播电视、体育和旅游科创新发展，推进文化和旅游行业信息化、标准化建设；负责对全县广播电视节目传输覆盖、监听、监看、监测的监管，会同有关部门做好对网络视听节目和公共视听载体播放的视听节目的监管工作，指导、监管全县广播电视广告播放。推进全县应急广播体系建设，监管协调调度全县广播电视安全播放</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6095"/>
        <w:gridCol w:w="496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3158"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主要职责</w:t>
            </w:r>
          </w:p>
        </w:tc>
        <w:tc>
          <w:tcPr>
            <w:tcW w:w="6095"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具体工作事项</w:t>
            </w:r>
          </w:p>
        </w:tc>
        <w:tc>
          <w:tcPr>
            <w:tcW w:w="496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restart"/>
            <w:vAlign w:val="center"/>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推进全县文化、广播电视、体育和旅游科创新发展，推进文化和旅游行业信息化、标准化建设；负责对全县广播电视节目传输覆盖、监听、监看、监测的监管，会同有关部门做好对网络视听节目和公共视听载体播放的视听节目的监管工作，指导、监管全县广播电视广告播放。推进全县应急广播体系建设，监管协调调度全县广播电视安全播放。</w:t>
            </w:r>
          </w:p>
        </w:tc>
        <w:tc>
          <w:tcPr>
            <w:tcW w:w="6095"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1.拟定全县文化、广播电视、旅游科技创新发展规划和艺术科研规划并组织实施。组织开展文化、广播电视和旅游科研工作及成果推广。</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tcPr>
          <w:p>
            <w:pPr>
              <w:pStyle w:val="3"/>
              <w:widowControl/>
              <w:pBdr>
                <w:top w:val="none" w:color="auto" w:sz="0" w:space="1"/>
                <w:left w:val="none" w:color="auto" w:sz="0" w:space="4"/>
                <w:bottom w:val="none" w:color="auto" w:sz="0" w:space="1"/>
                <w:right w:val="none" w:color="auto" w:sz="0" w:space="4"/>
              </w:pBdr>
              <w:jc w:val="both"/>
              <w:rPr>
                <w:rFonts w:ascii="仿宋_GB2312" w:hAnsi="仿宋_GB2312" w:eastAsia="仿宋" w:cs="仿宋_GB2312"/>
              </w:rPr>
            </w:pPr>
            <w:r>
              <w:rPr>
                <w:rFonts w:hint="eastAsia" w:ascii="仿宋_GB2312" w:hAnsi="仿宋_GB2312" w:eastAsia="仿宋" w:cs="仿宋_GB2312"/>
              </w:rPr>
              <w:t>2.负责全县文化、广播电视和旅游行业信息化、标准化工作。</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vAlign w:val="center"/>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3.指导全县文化、广播电视和旅游装备技术提升。</w:t>
            </w:r>
          </w:p>
        </w:tc>
        <w:tc>
          <w:tcPr>
            <w:tcW w:w="4961" w:type="dxa"/>
            <w:vAlign w:val="center"/>
          </w:tcPr>
          <w:p>
            <w:pPr>
              <w:pStyle w:val="3"/>
              <w:widowControl/>
              <w:pBdr>
                <w:top w:val="none" w:color="auto" w:sz="0" w:space="1"/>
                <w:left w:val="none" w:color="auto" w:sz="0" w:space="4"/>
                <w:bottom w:val="none" w:color="auto" w:sz="0" w:space="1"/>
                <w:right w:val="none" w:color="auto" w:sz="0" w:space="4"/>
              </w:pBdr>
              <w:jc w:val="center"/>
              <w:rPr>
                <w:rFonts w:ascii="仿宋_GB2312" w:hAnsi="仿宋_GB2312" w:eastAsia="仿宋" w:cs="仿宋_GB2312"/>
              </w:rPr>
            </w:pPr>
            <w:r>
              <w:rPr>
                <w:rFonts w:hint="eastAsia" w:ascii="仿宋_GB2312" w:hAnsi="仿宋_GB2312" w:eastAsia="仿宋" w:cs="仿宋_GB2312"/>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4、指导协调全县广播电视传输覆盖网和监测管网的规划建设。</w:t>
            </w:r>
          </w:p>
        </w:tc>
        <w:tc>
          <w:tcPr>
            <w:tcW w:w="4961" w:type="dxa"/>
            <w:vAlign w:val="center"/>
          </w:tcPr>
          <w:p>
            <w:pPr>
              <w:pStyle w:val="3"/>
              <w:widowControl/>
              <w:pBdr>
                <w:top w:val="none" w:color="auto" w:sz="0" w:space="1"/>
                <w:left w:val="none" w:color="auto" w:sz="0" w:space="4"/>
                <w:bottom w:val="none" w:color="auto" w:sz="0" w:space="1"/>
                <w:right w:val="none" w:color="auto" w:sz="0" w:space="4"/>
              </w:pBdr>
              <w:jc w:val="center"/>
              <w:rPr>
                <w:rFonts w:ascii="仿宋_GB2312" w:hAnsi="仿宋_GB2312" w:eastAsia="仿宋" w:cs="仿宋_GB2312"/>
              </w:rPr>
            </w:pPr>
            <w:r>
              <w:rPr>
                <w:rFonts w:hint="eastAsia" w:ascii="仿宋_GB2312" w:hAnsi="仿宋_GB2312" w:eastAsia="仿宋" w:cs="仿宋_GB2312"/>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5、协调监管全县广播电视安全播出工作和设施保护工作。</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6、协调监督卫星电视接收设施、境外卫星电视节目的落地和接收工作。</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vAlign w:val="center"/>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7、指导推进全县应急广播体系建设。</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158" w:type="dxa"/>
            <w:vMerge w:val="continue"/>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c>
          <w:tcPr>
            <w:tcW w:w="6095"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8.指导全县广播电视重点基础设施建设，扶助老少边贫地区广播电视建设和发展，协调推进广播电视公共服务均等化和城乡一体化，指导推进全县广播电视“户户通”工程。</w:t>
            </w:r>
          </w:p>
        </w:tc>
        <w:tc>
          <w:tcPr>
            <w:tcW w:w="496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p>
        </w:tc>
      </w:tr>
    </w:tbl>
    <w:p>
      <w:pPr>
        <w:ind w:firstLine="560" w:firstLineChars="200"/>
        <w:rPr>
          <w:rFonts w:ascii="仿宋_GB2312" w:hAnsi="仿宋_GB2312" w:eastAsia="仿宋" w:cs="仿宋_GB2312"/>
          <w:sz w:val="28"/>
          <w:szCs w:val="28"/>
        </w:rPr>
      </w:pPr>
    </w:p>
    <w:p>
      <w:pPr>
        <w:ind w:firstLine="420" w:firstLineChars="150"/>
        <w:rPr>
          <w:rFonts w:ascii="黑体" w:hAnsi="黑体" w:eastAsia="黑体" w:cs="仿宋_GB2312"/>
          <w:sz w:val="28"/>
          <w:szCs w:val="28"/>
        </w:rPr>
      </w:pPr>
      <w:r>
        <w:rPr>
          <w:rFonts w:hint="eastAsia" w:ascii="黑体" w:hAnsi="黑体" w:eastAsia="黑体" w:cs="仿宋_GB2312"/>
          <w:sz w:val="28"/>
          <w:szCs w:val="28"/>
        </w:rPr>
        <w:t>（七）、负责对全县各类广播电视机构进行业务指导和监管，会同有关部门对全县网络视听节目服务机构进行管理，推进广播电视与新媒体新技术新业态融合发展，推进广电网与电信网、互联网三网融合</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8918"/>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45"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主要职责</w:t>
            </w:r>
          </w:p>
        </w:tc>
        <w:tc>
          <w:tcPr>
            <w:tcW w:w="8918"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745" w:type="dxa"/>
            <w:vMerge w:val="restart"/>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负责对全县各类广播电视机构进行业务指导和监管，会同有关部门对全县网络视听节目服务机构进行管理，推进广播电视与新媒体新技术新业态融合发展，推进广电网与电信网、互联网三网融合。</w:t>
            </w:r>
          </w:p>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918"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1.拟定县广播电视播出机构发展规划和政策；对广播电视播出机构业务、广播电视节目传送、有线电视付费频道、移动电视业务进行行业监督管理。</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45"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918"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2.对全县各级广播电视播出机构落实宣传管理制度进行督导检查。</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45"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918"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3、指导和监督全县广播电视广告播放；组织全县广播电视节目监测工作。</w:t>
            </w:r>
          </w:p>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745"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918"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4、指导全县网络电视节目服务的发展和宣传；对信息网络和公共载体传播的视听节目进行监管，审查其内容和质量，承担节目应急处置工作。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2745"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918"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5、指导全县视听节目监管体系建设；协调推进广电网与电信网，互联网融合，推进广播电视与新媒体技术新业态创新融合发展。</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bl>
    <w:p>
      <w:pPr>
        <w:ind w:firstLine="560" w:firstLineChars="200"/>
        <w:rPr>
          <w:rFonts w:ascii="仿宋_GB2312" w:hAnsi="仿宋_GB2312" w:eastAsia="仿宋"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（八）、负责全县非物质文化遗产保护，推进非物质文化遗产的保护、传承、普及、弘扬和振兴</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9"/>
        <w:gridCol w:w="8364"/>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3299"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8364"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99" w:type="dxa"/>
            <w:vMerge w:val="restart"/>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负责全县非物质文化遗产保护，推进非物质文化遗产的保护、传承、普及、弘扬和振兴。</w:t>
            </w:r>
          </w:p>
        </w:tc>
        <w:tc>
          <w:tcPr>
            <w:tcW w:w="8364"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1.拟定全县非物质文化遗产保护政策和规划并组织实施。</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99"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8364"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2.组织开展非物质文化遗产保护工作；负责非物质文化遗产调查、记录、确认和建立名录；组织非物质文化遗产研究、宣传和传播工作。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仿宋_GB2312" w:hAnsi="仿宋_GB2312" w:eastAsia="仿宋"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（九）、统筹规划全县文化产业、广播电视产业和旅游产业。组织实施文化和旅游资源普查、挖掘、保护和开发利用工作，促进文化产业、广播电视产业和旅游产业发展</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5528"/>
        <w:gridCol w:w="354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5528"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3544"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restart"/>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统筹规划全县文化产业、广播电视产业和旅游产业。组织实施文化和旅游资源普查、挖掘、保护和开发利用工作，促进文化产业、广播电视产业和旅游产业发展。</w:t>
            </w:r>
          </w:p>
        </w:tc>
        <w:tc>
          <w:tcPr>
            <w:tcW w:w="5528"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1.承担全县文化和旅游资源普查、规划、开发和保护。</w:t>
            </w:r>
          </w:p>
        </w:tc>
        <w:tc>
          <w:tcPr>
            <w:tcW w:w="3544"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4" w:hRule="atLeast"/>
        </w:trPr>
        <w:tc>
          <w:tcPr>
            <w:tcW w:w="5142"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5528" w:type="dxa"/>
          </w:tcPr>
          <w:p>
            <w:pPr>
              <w:pStyle w:val="3"/>
              <w:widowControl/>
              <w:pBdr>
                <w:top w:val="none" w:color="auto" w:sz="0" w:space="1"/>
                <w:left w:val="none" w:color="auto" w:sz="0" w:space="4"/>
                <w:bottom w:val="none" w:color="auto" w:sz="0" w:space="1"/>
                <w:right w:val="none" w:color="auto" w:sz="0" w:space="4"/>
              </w:pBdr>
              <w:rPr>
                <w:rFonts w:ascii="仿宋_GB2312" w:hAnsi="仿宋_GB2312" w:eastAsia="仿宋" w:cs="仿宋_GB2312"/>
              </w:rPr>
            </w:pPr>
            <w:r>
              <w:rPr>
                <w:rFonts w:hint="eastAsia" w:ascii="仿宋_GB2312" w:hAnsi="仿宋_GB2312" w:eastAsia="仿宋" w:cs="仿宋_GB2312"/>
              </w:rPr>
              <w:t>2.指导全县文化、广播电视和旅游产品创新及开发体系建设，组织开展文化创意产品开发和旅游商品品牌提升工作。</w:t>
            </w:r>
          </w:p>
        </w:tc>
        <w:tc>
          <w:tcPr>
            <w:tcW w:w="3544"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560" w:firstLineChars="200"/>
        <w:rPr>
          <w:rFonts w:ascii="仿宋_GB2312" w:hAnsi="仿宋_GB2312" w:eastAsia="仿宋"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指导全县文化、广播电视、体育和旅游市场发展。对文化、广播电视、体育和旅游市场经营进行行业监管，推进全县文化、广播电视、体育和旅游行业信用体系建设，依法规范文化、广播电视、体育和旅游市场</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6662"/>
        <w:gridCol w:w="241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66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410"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5142" w:type="dxa"/>
            <w:vMerge w:val="restart"/>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p>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指导全县文化、广播电视、体育和旅游市场发展。对文化、广播电视、体育和旅游市场经营进行行业监管，推进全县文化、广播电视、体育和旅游行业信用体系建设，依法规范文化、广播电视、体育和旅游市场。</w:t>
            </w:r>
          </w:p>
        </w:tc>
        <w:tc>
          <w:tcPr>
            <w:tcW w:w="666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1拟定全县文化、体育市场和旅游市场政策和发展规划并组织实施。对全县文化、体育市场和旅游市场经营进行行业监管。</w:t>
            </w:r>
          </w:p>
        </w:tc>
        <w:tc>
          <w:tcPr>
            <w:tcW w:w="2410"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5142"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662"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2.组织实施全县文化、体育和旅游行业信用体系建设。</w:t>
            </w:r>
          </w:p>
        </w:tc>
        <w:tc>
          <w:tcPr>
            <w:tcW w:w="2410"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66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3.负责文化、文物、新闻出版（版权）广播电视、电影、体育和旅游行政执法监督工作，负责行政执法合法性法制审查工作。</w:t>
            </w:r>
          </w:p>
        </w:tc>
        <w:tc>
          <w:tcPr>
            <w:tcW w:w="2410"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560" w:firstLineChars="200"/>
        <w:rPr>
          <w:rFonts w:ascii="仿宋_GB2312" w:hAnsi="仿宋_GB2312" w:eastAsia="仿宋"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（十一）、负责文化、文物、新闻出版（版权）广播电视、体育和旅游市场综合执法；负责督查督办全县性、跨区域性大案要案，维护市场秩序</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7371"/>
        <w:gridCol w:w="241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737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410"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vMerge w:val="restart"/>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 xml:space="preserve"> 负责文化、文物、新闻出版（版权）广播电视、体育和旅游市场综合执法；负责督查督办全县性、跨区域性大案要案，维护市场秩序。</w:t>
            </w:r>
          </w:p>
        </w:tc>
        <w:tc>
          <w:tcPr>
            <w:tcW w:w="737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1.组织指导全县文化、文物、新闻出版（版权）广播电视、电影体育和旅游市场综合执法工作。</w:t>
            </w:r>
          </w:p>
        </w:tc>
        <w:tc>
          <w:tcPr>
            <w:tcW w:w="2410"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737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2.负责督查督办全县性、跨区域重大案件。</w:t>
            </w:r>
          </w:p>
        </w:tc>
        <w:tc>
          <w:tcPr>
            <w:tcW w:w="2410"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黑体" w:hAnsi="黑体" w:eastAsia="黑体"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（十二）、负责文化遗产的管理和保护，指导和管理文物、博物馆事业，组织指导文物的保护抢救、考古发掘和开发利用工作</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3"/>
        <w:gridCol w:w="6804"/>
        <w:gridCol w:w="297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804"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977"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vMerge w:val="restart"/>
            <w:vAlign w:val="center"/>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负责文化遗产的管理和保护，指导和管理文物、博物馆事业，组织指导文物的保护抢救、考古发掘和开发利用工作。</w:t>
            </w:r>
          </w:p>
        </w:tc>
        <w:tc>
          <w:tcPr>
            <w:tcW w:w="6804"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1.负责全县不可移动文物的普查、认定、保护和利用工作；负责考古调查、勘探、发掘以及大遗址保护工作。</w:t>
            </w:r>
          </w:p>
        </w:tc>
        <w:tc>
          <w:tcPr>
            <w:tcW w:w="2977"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433"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804"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2.负责文物修缮和保护设施建设项目的组织、论证、实施和经费协调工作。</w:t>
            </w:r>
          </w:p>
        </w:tc>
        <w:tc>
          <w:tcPr>
            <w:tcW w:w="2977"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文化产业与资源开发科（文物保护科）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480" w:firstLineChars="200"/>
        <w:rPr>
          <w:rFonts w:ascii="黑体" w:hAnsi="黑体" w:eastAsia="黑体" w:cs="仿宋_GB2312"/>
          <w:sz w:val="24"/>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（十三）、承担全县文化、广播电视、体育和旅游行业安全综合协调和监督管理工作，负责全县文化、广播电视、体育和旅游行业突发应急事件的处理工作</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6804"/>
        <w:gridCol w:w="226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804"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268"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restart"/>
            <w:vAlign w:val="center"/>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承担全县文化、广播电视、体育和旅游行业安全综合协调和监督管理工作，负责全县文化、广播电视、体育和旅游行业突发应急事件的处理工作。</w:t>
            </w:r>
          </w:p>
        </w:tc>
        <w:tc>
          <w:tcPr>
            <w:tcW w:w="6804"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1.承担全县文化、广播电视、体育和旅游行业的安全生产综合协调和监督管理工作，开展安全生产宣传、教育和培训。</w:t>
            </w:r>
          </w:p>
        </w:tc>
        <w:tc>
          <w:tcPr>
            <w:tcW w:w="2268"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804"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2.负责文化、广播电视、体育和旅游行业突发应急事件的处理工作，依法组织或参与有关事故调查处理。</w:t>
            </w:r>
          </w:p>
        </w:tc>
        <w:tc>
          <w:tcPr>
            <w:tcW w:w="2268"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市场监督管理科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bl>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（十四）、指导、管理全县文化、广播电视、体育和旅游对外及港澳台交流，合作和宣传，推广工作，组织大型文化、广播电视、体育和旅游对外及港澳台交流活动</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2"/>
        <w:gridCol w:w="6521"/>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52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25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8"/>
                <w:szCs w:val="28"/>
              </w:rPr>
            </w:pPr>
            <w:r>
              <w:rPr>
                <w:rFonts w:hint="eastAsia" w:ascii="仿宋_GB2312" w:hAnsi="仿宋_GB2312" w:eastAsia="仿宋"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restart"/>
          </w:tcPr>
          <w:p>
            <w:pPr>
              <w:pBdr>
                <w:top w:val="none" w:color="auto" w:sz="0" w:space="1"/>
                <w:left w:val="none" w:color="auto" w:sz="0" w:space="4"/>
                <w:bottom w:val="none" w:color="auto" w:sz="0" w:space="1"/>
                <w:right w:val="none" w:color="auto" w:sz="0" w:space="4"/>
              </w:pBdr>
              <w:ind w:firstLine="480" w:firstLineChars="200"/>
              <w:rPr>
                <w:rFonts w:ascii="仿宋_GB2312" w:hAnsi="仿宋_GB2312" w:eastAsia="仿宋" w:cs="仿宋_GB2312"/>
                <w:kern w:val="0"/>
                <w:sz w:val="24"/>
                <w:szCs w:val="20"/>
              </w:rPr>
            </w:pPr>
            <w:r>
              <w:rPr>
                <w:rFonts w:hint="eastAsia" w:ascii="仿宋_GB2312" w:hAnsi="仿宋_GB2312" w:eastAsia="仿宋" w:cs="仿宋_GB2312"/>
                <w:kern w:val="0"/>
                <w:sz w:val="24"/>
                <w:szCs w:val="20"/>
              </w:rPr>
              <w:t>指导、管理全县文化、广播电视、体育和旅游对外及港澳台交流，合作和宣传，推广工作，组织大型文化、广播电视、体育和旅游对外及港澳台交流活动。</w:t>
            </w:r>
          </w:p>
        </w:tc>
        <w:tc>
          <w:tcPr>
            <w:tcW w:w="652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1.负责全县文化、广播电视和旅游对外及对港澳台交流、合作。</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142"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52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2.指导并承办文化、广播电视和旅游对外合作协定及其他合作文件的商签工作；承担政府、民间及国际组织在文化、广播电视和旅游领域交流合作相关事务。</w:t>
            </w:r>
          </w:p>
        </w:tc>
        <w:tc>
          <w:tcPr>
            <w:tcW w:w="2551"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宣传和传媒管理科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8"/>
                <w:szCs w:val="28"/>
              </w:rPr>
            </w:pPr>
          </w:p>
        </w:tc>
      </w:tr>
    </w:tbl>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五）、负责统筹规划全县竞技体育发展，确定全县青少年体育项目的设置和布局，指导全县青少年业余训练机构开展业余训练，建设县级青少年竞赛体系，组织协调由县级承办的重要竞技体育赛事，组织开展全县青少年反兴奋剂工作；负责体育领域的科技研究及应用；指导体育社团工作</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9"/>
        <w:gridCol w:w="6662"/>
        <w:gridCol w:w="18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66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1843"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vMerge w:val="restart"/>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负责统筹规划全县竞技体育发展，确定全县青少年体育项目的设置和布局，指导全县青少年业余训练机构开展业余训练，建设县级青少年竞赛体系，组织协调由县级承办的重要竞技体育赛事，组织开展全县青少年反兴奋剂工伯；负责体育领域的科技研究及应用；指导体育社团工作。</w:t>
            </w:r>
          </w:p>
        </w:tc>
        <w:tc>
          <w:tcPr>
            <w:tcW w:w="666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1、负责统筹规划全县竞技体育发展，确定青少年体育项目的设置和布局，指导全县青少年业余训练机构开展业余训练，建设县级青少年竞赛体系，组织协调由县级承办的重要竞技体育赛事，组织开展全县青少年反兴奋剂工作。</w:t>
            </w:r>
          </w:p>
        </w:tc>
        <w:tc>
          <w:tcPr>
            <w:tcW w:w="1843"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66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2、负责体育领域的科技研究及应用。</w:t>
            </w:r>
          </w:p>
        </w:tc>
        <w:tc>
          <w:tcPr>
            <w:tcW w:w="1843"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09" w:type="dxa"/>
            <w:vMerge w:val="continue"/>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c>
          <w:tcPr>
            <w:tcW w:w="6662"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3、指导体育社团工作。</w:t>
            </w:r>
          </w:p>
        </w:tc>
        <w:tc>
          <w:tcPr>
            <w:tcW w:w="1843"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体育管理科</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（十六）、完成县委、县政府交办的其他任务</w:t>
      </w:r>
    </w:p>
    <w:tbl>
      <w:tblPr>
        <w:tblStyle w:val="5"/>
        <w:tblW w:w="150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9"/>
        <w:gridCol w:w="6662"/>
        <w:gridCol w:w="18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709"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主要职责</w:t>
            </w:r>
          </w:p>
        </w:tc>
        <w:tc>
          <w:tcPr>
            <w:tcW w:w="6662"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具体工作事项</w:t>
            </w:r>
          </w:p>
        </w:tc>
        <w:tc>
          <w:tcPr>
            <w:tcW w:w="1843"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责任科室</w:t>
            </w:r>
          </w:p>
        </w:tc>
        <w:tc>
          <w:tcPr>
            <w:tcW w:w="851" w:type="dxa"/>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709"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完成县委、县政府交办的其他任务</w:t>
            </w:r>
          </w:p>
        </w:tc>
        <w:tc>
          <w:tcPr>
            <w:tcW w:w="6662"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完成县委、县政府交办的其他任务</w:t>
            </w:r>
          </w:p>
        </w:tc>
        <w:tc>
          <w:tcPr>
            <w:tcW w:w="1843" w:type="dxa"/>
            <w:vAlign w:val="center"/>
          </w:tcPr>
          <w:p>
            <w:pPr>
              <w:pBdr>
                <w:top w:val="none" w:color="auto" w:sz="0" w:space="1"/>
                <w:left w:val="none" w:color="auto" w:sz="0" w:space="4"/>
                <w:bottom w:val="none" w:color="auto" w:sz="0" w:space="1"/>
                <w:right w:val="none" w:color="auto" w:sz="0" w:space="4"/>
              </w:pBdr>
              <w:jc w:val="center"/>
              <w:rPr>
                <w:rFonts w:ascii="仿宋_GB2312" w:hAnsi="仿宋_GB2312" w:eastAsia="仿宋" w:cs="仿宋_GB2312"/>
                <w:kern w:val="0"/>
                <w:sz w:val="24"/>
                <w:szCs w:val="20"/>
              </w:rPr>
            </w:pPr>
            <w:r>
              <w:rPr>
                <w:rFonts w:hint="eastAsia" w:ascii="仿宋_GB2312" w:hAnsi="仿宋_GB2312" w:eastAsia="仿宋" w:cs="仿宋_GB2312"/>
                <w:kern w:val="0"/>
                <w:sz w:val="24"/>
                <w:szCs w:val="20"/>
              </w:rPr>
              <w:t>局机关各科室</w:t>
            </w:r>
          </w:p>
        </w:tc>
        <w:tc>
          <w:tcPr>
            <w:tcW w:w="851" w:type="dxa"/>
          </w:tcPr>
          <w:p>
            <w:pPr>
              <w:pBdr>
                <w:top w:val="none" w:color="auto" w:sz="0" w:space="1"/>
                <w:left w:val="none" w:color="auto" w:sz="0" w:space="4"/>
                <w:bottom w:val="none" w:color="auto" w:sz="0" w:space="1"/>
                <w:right w:val="none" w:color="auto" w:sz="0" w:space="4"/>
              </w:pBdr>
              <w:rPr>
                <w:rFonts w:ascii="仿宋_GB2312" w:hAnsi="仿宋_GB2312" w:eastAsia="仿宋" w:cs="仿宋_GB2312"/>
                <w:kern w:val="0"/>
                <w:sz w:val="24"/>
                <w:szCs w:val="20"/>
              </w:rPr>
            </w:pPr>
          </w:p>
        </w:tc>
      </w:tr>
    </w:tbl>
    <w:p>
      <w:pPr>
        <w:rPr>
          <w:sz w:val="24"/>
        </w:rPr>
      </w:pPr>
      <w:r>
        <w:rPr>
          <w:rFonts w:hint="eastAsia"/>
          <w:sz w:val="24"/>
        </w:rPr>
        <w:t xml:space="preserve">     </w:t>
      </w:r>
    </w:p>
    <w:p>
      <w:pPr>
        <w:ind w:firstLine="4819" w:firstLineChars="1500"/>
        <w:rPr>
          <w:rFonts w:ascii="黑体" w:hAnsi="黑体" w:eastAsia="黑体" w:cs="黑体"/>
          <w:b/>
          <w:bCs/>
          <w:sz w:val="32"/>
          <w:szCs w:val="32"/>
        </w:rPr>
      </w:pPr>
      <w:r>
        <w:rPr>
          <w:rFonts w:hint="eastAsia" w:ascii="黑体" w:hAnsi="黑体" w:eastAsia="黑体" w:cs="黑体"/>
          <w:b/>
          <w:bCs/>
          <w:sz w:val="32"/>
          <w:szCs w:val="32"/>
        </w:rPr>
        <w:t>与相关部门的职责边界</w:t>
      </w:r>
    </w:p>
    <w:p>
      <w:pPr>
        <w:pStyle w:val="3"/>
        <w:widowControl/>
        <w:spacing w:before="0" w:after="0" w:line="360" w:lineRule="atLeas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一、旅行社安全监管</w:t>
      </w:r>
    </w:p>
    <w:p>
      <w:pPr>
        <w:ind w:firstLine="560" w:firstLineChars="200"/>
        <w:rPr>
          <w:rFonts w:ascii="宋体" w:hAnsi="宋体" w:cs="宋体"/>
          <w:sz w:val="32"/>
          <w:szCs w:val="32"/>
        </w:rPr>
      </w:pPr>
      <w:r>
        <w:rPr>
          <w:rFonts w:hint="eastAsia" w:ascii="宋体" w:hAnsi="宋体" w:eastAsia="宋体" w:cs="宋体"/>
          <w:sz w:val="28"/>
          <w:szCs w:val="28"/>
        </w:rPr>
        <w:t>(1)、相关部门与职责分工</w:t>
      </w:r>
    </w:p>
    <w:tbl>
      <w:tblPr>
        <w:tblStyle w:val="4"/>
        <w:tblW w:w="14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78"/>
        <w:gridCol w:w="10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0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spacing w:before="0" w:after="0" w:line="360" w:lineRule="atLeast"/>
              <w:ind w:firstLine="482" w:firstLineChars="200"/>
              <w:jc w:val="center"/>
              <w:rPr>
                <w:rFonts w:ascii="宋体" w:hAnsi="宋体" w:cs="宋体"/>
                <w:bCs/>
                <w:color w:val="000000"/>
              </w:rPr>
            </w:pPr>
            <w:r>
              <w:rPr>
                <w:rStyle w:val="7"/>
                <w:rFonts w:hint="eastAsia" w:ascii="宋体" w:hAnsi="宋体" w:cs="宋体"/>
                <w:bCs w:val="0"/>
                <w:color w:val="000000"/>
              </w:rPr>
              <w:t>相关部门</w:t>
            </w:r>
          </w:p>
        </w:tc>
        <w:tc>
          <w:tcPr>
            <w:tcW w:w="10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spacing w:before="0" w:after="0" w:line="360" w:lineRule="atLeast"/>
              <w:ind w:firstLine="482" w:firstLineChars="200"/>
              <w:jc w:val="center"/>
              <w:rPr>
                <w:rFonts w:ascii="宋体" w:hAnsi="宋体" w:cs="宋体"/>
                <w:bCs/>
                <w:color w:val="000000"/>
              </w:rPr>
            </w:pPr>
            <w:r>
              <w:rPr>
                <w:rStyle w:val="7"/>
                <w:rFonts w:hint="eastAsia" w:ascii="宋体" w:hAnsi="宋体" w:cs="宋体"/>
                <w:bCs w:val="0"/>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0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spacing w:before="0" w:after="0" w:line="360" w:lineRule="atLeast"/>
              <w:ind w:firstLine="480" w:firstLineChars="20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县文化广电体育和旅游局</w:t>
            </w:r>
          </w:p>
          <w:p>
            <w:pPr>
              <w:pStyle w:val="3"/>
              <w:widowControl/>
              <w:spacing w:before="0" w:after="0" w:line="360" w:lineRule="atLeast"/>
              <w:ind w:firstLine="480" w:firstLineChars="200"/>
              <w:jc w:val="center"/>
              <w:rPr>
                <w:rFonts w:ascii="宋体" w:hAnsi="宋体" w:cs="宋体"/>
                <w:color w:val="000000" w:themeColor="text1"/>
                <w14:textFill>
                  <w14:solidFill>
                    <w14:schemeClr w14:val="tx1"/>
                  </w14:solidFill>
                </w14:textFill>
              </w:rPr>
            </w:pPr>
          </w:p>
        </w:tc>
        <w:tc>
          <w:tcPr>
            <w:tcW w:w="10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tabs>
                <w:tab w:val="left" w:pos="710"/>
              </w:tabs>
              <w:spacing w:before="0" w:after="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旅行社安全事项排查；负责监督旅行社租用具有旅游客运资质企业的合法经营车辆。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0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spacing w:before="0" w:after="0" w:line="360" w:lineRule="atLeast"/>
              <w:ind w:firstLine="480" w:firstLineChars="20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县行政审批局</w:t>
            </w:r>
          </w:p>
        </w:tc>
        <w:tc>
          <w:tcPr>
            <w:tcW w:w="106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widowControl/>
              <w:spacing w:before="0" w:after="0" w:line="360" w:lineRule="atLeast"/>
              <w:ind w:firstLine="480" w:firstLineChars="20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负责旅游包车客运企业资质条件的审核</w:t>
            </w:r>
          </w:p>
        </w:tc>
      </w:tr>
    </w:tbl>
    <w:p>
      <w:pPr>
        <w:ind w:left="420" w:leftChars="2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中国人民共和国旅游法》；2、《旅行社条例》；3、《中华人民共和国道路运输条例》；4、《道路旅客运输及客运站管理规定》（交通运输部令2016年第82号）；5、《中华人民共和国道路交通安全法》；6、《旅游汽车服务质量标准》</w:t>
      </w:r>
    </w:p>
    <w:p>
      <w:pPr>
        <w:numPr>
          <w:ilvl w:val="0"/>
          <w:numId w:val="1"/>
        </w:numPr>
        <w:ind w:firstLine="560" w:firstLineChars="200"/>
        <w:rPr>
          <w:rFonts w:ascii="宋体" w:hAnsi="宋体" w:cs="宋体"/>
          <w:sz w:val="28"/>
          <w:szCs w:val="28"/>
        </w:rPr>
      </w:pPr>
      <w:r>
        <w:rPr>
          <w:rFonts w:hint="eastAsia" w:ascii="宋体" w:hAnsi="宋体" w:eastAsia="宋体" w:cs="宋体"/>
          <w:sz w:val="28"/>
          <w:szCs w:val="28"/>
        </w:rPr>
        <w:t>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2014年8月9日，西藏飞翔旅行社游客所乘坐的一辆旅游大巴车在西藏自治区尼木县境内发生交通事故，被国务院调查组认定为特大交通事故。该起事故涉及某省6家旅行社组织的12位游客，事故发生后，省市二级旅游部门作为旅行社的监管部门，派出工作组赴西藏慰问家属、看望伤员，配合当地交通、公安等部门按照交通事故处理程序处置善后事宜。 </w:t>
      </w:r>
    </w:p>
    <w:p>
      <w:pPr>
        <w:ind w:firstLine="480" w:firstLineChars="200"/>
        <w:rPr>
          <w:rFonts w:ascii="宋体" w:hAnsi="宋体" w:cs="宋体"/>
          <w:sz w:val="24"/>
        </w:rPr>
      </w:pPr>
      <w:r>
        <w:rPr>
          <w:rFonts w:hint="eastAsia" w:ascii="宋体" w:hAnsi="宋体" w:eastAsia="宋体" w:cs="宋体"/>
          <w:color w:val="000000"/>
          <w:kern w:val="0"/>
          <w:sz w:val="24"/>
          <w:szCs w:val="24"/>
          <w:lang w:bidi="ar"/>
        </w:rPr>
        <w:t xml:space="preserve"> </w:t>
      </w:r>
    </w:p>
    <w:p>
      <w:pPr>
        <w:ind w:firstLine="482" w:firstLineChars="200"/>
        <w:rPr>
          <w:rFonts w:ascii="宋体" w:hAnsi="宋体" w:cs="宋体"/>
          <w:b/>
          <w:bCs/>
          <w:color w:val="333333"/>
          <w:sz w:val="24"/>
        </w:rPr>
      </w:pPr>
      <w:r>
        <w:rPr>
          <w:rFonts w:hint="eastAsia" w:ascii="宋体" w:hAnsi="宋体" w:eastAsia="宋体" w:cs="宋体"/>
          <w:b/>
          <w:bCs/>
          <w:color w:val="333333"/>
          <w:sz w:val="24"/>
          <w:szCs w:val="24"/>
        </w:rPr>
        <w:t>二、互联网上网服务营业场所监督管理</w:t>
      </w:r>
    </w:p>
    <w:p>
      <w:pPr>
        <w:ind w:firstLine="280" w:firstLineChars="100"/>
        <w:rPr>
          <w:rFonts w:ascii="微软雅黑" w:hAnsi="微软雅黑" w:eastAsia="微软雅黑" w:cs="微软雅黑"/>
          <w:color w:val="000000"/>
          <w:sz w:val="24"/>
        </w:rPr>
      </w:pPr>
      <w:r>
        <w:rPr>
          <w:rFonts w:hint="eastAsia" w:ascii="宋体" w:hAnsi="宋体" w:eastAsia="宋体" w:cs="宋体"/>
          <w:sz w:val="28"/>
          <w:szCs w:val="28"/>
        </w:rPr>
        <w:t>（1）、相关部门与职责分工</w:t>
      </w:r>
    </w:p>
    <w:tbl>
      <w:tblPr>
        <w:tblStyle w:val="4"/>
        <w:tblW w:w="137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0" w:hRule="atLeast"/>
          <w:tblCellSpacing w:w="0" w:type="dxa"/>
          <w:jc w:val="center"/>
        </w:trPr>
        <w:tc>
          <w:tcPr>
            <w:tcW w:w="13769" w:type="dxa"/>
            <w:vAlign w:val="center"/>
          </w:tcPr>
          <w:tbl>
            <w:tblPr>
              <w:tblStyle w:val="4"/>
              <w:tblW w:w="13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9"/>
              <w:gridCol w:w="9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相关部门</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县文化广电体育和旅游局</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对互联网上网服务营业场所经营单位经营活动进行监督管理。指导互联网上网服务营业场所经营单位落实遵守有关法律、法规的规定，加强行业自律。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县公安局</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对互联网上网服务营业场所经营单位的信息网络安全、治安进行监督管理。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县应急管理局</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对互联网上网服务营业场所经营单位的消防安全的监督管理。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县市场监督管理局</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负责对互联网上网服务营业场所进行监督，依法查处无照经营活动。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979" w:type="dxa"/>
                  <w:vAlign w:val="center"/>
                </w:tcPr>
                <w:p>
                  <w:pPr>
                    <w:pStyle w:val="3"/>
                    <w:widowControl/>
                    <w:spacing w:line="360" w:lineRule="atLeast"/>
                    <w:rPr>
                      <w:rFonts w:ascii="宋体" w:hAnsi="宋体" w:cs="宋体"/>
                      <w:color w:val="000000"/>
                    </w:rPr>
                  </w:pPr>
                  <w:r>
                    <w:rPr>
                      <w:rFonts w:hint="eastAsia" w:ascii="宋体" w:hAnsi="宋体" w:cs="宋体"/>
                      <w:color w:val="000000"/>
                    </w:rPr>
                    <w:t>县行政审批局</w:t>
                  </w:r>
                </w:p>
              </w:tc>
              <w:tc>
                <w:tcPr>
                  <w:tcW w:w="9744" w:type="dxa"/>
                  <w:vAlign w:val="center"/>
                </w:tcPr>
                <w:p>
                  <w:pPr>
                    <w:pStyle w:val="3"/>
                    <w:widowControl/>
                    <w:spacing w:line="360" w:lineRule="atLeast"/>
                    <w:rPr>
                      <w:rFonts w:ascii="宋体" w:hAnsi="宋体" w:cs="宋体"/>
                      <w:color w:val="000000"/>
                    </w:rPr>
                  </w:pPr>
                  <w:r>
                    <w:rPr>
                      <w:rFonts w:hint="eastAsia" w:ascii="宋体" w:hAnsi="宋体" w:cs="宋体"/>
                      <w:color w:val="000000"/>
                    </w:rPr>
                    <w:t>负责申请互联网上网服务营业场所经营单位的审批工作。</w:t>
                  </w:r>
                </w:p>
              </w:tc>
            </w:tr>
          </w:tbl>
          <w:p>
            <w:pPr>
              <w:jc w:val="center"/>
              <w:rPr>
                <w:rFonts w:ascii="宋体" w:hAnsi="宋体" w:cs="宋体"/>
                <w:color w:val="000000"/>
                <w:sz w:val="24"/>
              </w:rPr>
            </w:pPr>
          </w:p>
        </w:tc>
      </w:tr>
    </w:tbl>
    <w:p>
      <w:pPr>
        <w:ind w:left="420" w:leftChars="200"/>
        <w:rPr>
          <w:rFonts w:ascii="宋体" w:hAnsi="宋体" w:cs="宋体"/>
          <w:sz w:val="28"/>
          <w:szCs w:val="28"/>
        </w:rPr>
      </w:pPr>
      <w:r>
        <w:rPr>
          <w:rFonts w:hint="eastAsia" w:ascii="宋体" w:hAnsi="宋体" w:eastAsia="宋体" w:cs="宋体"/>
          <w:sz w:val="28"/>
          <w:szCs w:val="28"/>
        </w:rPr>
        <w:t>(2)、相关依据</w:t>
      </w:r>
    </w:p>
    <w:p>
      <w:pPr>
        <w:ind w:firstLine="300" w:firstLineChars="100"/>
        <w:rPr>
          <w:rFonts w:ascii="宋体" w:hAnsi="宋体" w:cs="宋体"/>
          <w:color w:val="000000"/>
          <w:kern w:val="0"/>
          <w:sz w:val="30"/>
          <w:szCs w:val="30"/>
          <w:lang w:bidi="ar"/>
        </w:rPr>
      </w:pPr>
      <w:r>
        <w:rPr>
          <w:rFonts w:hint="eastAsia" w:ascii="宋体" w:hAnsi="宋体" w:eastAsia="宋体" w:cs="宋体"/>
          <w:color w:val="000000"/>
          <w:kern w:val="0"/>
          <w:sz w:val="30"/>
          <w:szCs w:val="30"/>
          <w:lang w:bidi="ar"/>
        </w:rPr>
        <w:t>《互联网上网服务营业场所管理条例》</w:t>
      </w:r>
    </w:p>
    <w:p>
      <w:pPr>
        <w:ind w:firstLine="480" w:firstLineChars="2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三、旅游景区（点）星级饭店安全监管</w:t>
      </w:r>
    </w:p>
    <w:p>
      <w:pPr>
        <w:ind w:firstLine="560" w:firstLineChars="200"/>
        <w:rPr>
          <w:rFonts w:ascii="宋体" w:hAnsi="宋体" w:cs="宋体"/>
          <w:sz w:val="28"/>
          <w:szCs w:val="28"/>
        </w:rPr>
      </w:pPr>
      <w:r>
        <w:rPr>
          <w:rFonts w:hint="eastAsia" w:ascii="宋体" w:hAnsi="宋体" w:eastAsia="宋体" w:cs="宋体"/>
          <w:sz w:val="28"/>
          <w:szCs w:val="28"/>
        </w:rPr>
        <w:t>（1）、相关部门与职责分工</w:t>
      </w:r>
    </w:p>
    <w:tbl>
      <w:tblPr>
        <w:tblStyle w:val="4"/>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30"/>
        <w:gridCol w:w="10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730"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bCs/>
                <w:color w:val="000000"/>
              </w:rPr>
            </w:pPr>
            <w:r>
              <w:rPr>
                <w:rStyle w:val="7"/>
                <w:rFonts w:hint="eastAsia" w:ascii="宋体" w:hAnsi="宋体" w:cs="宋体"/>
                <w:bCs w:val="0"/>
                <w:color w:val="000000"/>
              </w:rPr>
              <w:t>相关部门</w:t>
            </w:r>
          </w:p>
        </w:tc>
        <w:tc>
          <w:tcPr>
            <w:tcW w:w="10310"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bCs/>
                <w:color w:val="000000"/>
              </w:rPr>
            </w:pPr>
            <w:r>
              <w:rPr>
                <w:rStyle w:val="7"/>
                <w:rFonts w:hint="eastAsia" w:ascii="宋体" w:hAnsi="宋体" w:cs="宋体"/>
                <w:bCs w:val="0"/>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73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县文化广电体育和旅游局</w:t>
            </w:r>
          </w:p>
        </w:tc>
        <w:tc>
          <w:tcPr>
            <w:tcW w:w="1031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协助相关部门对旅游景区（点）、星级饭店发生的突发性安全事件进行处理、调查；协助相关部门对星级饭店安全制度、应急预案、应急演练情况进行检查；组织旅游市场联合执法、综合治理、检查考核等工作，重点加强旅游服务质量规范，建立完善旅游咨询服务体系，维护游客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73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县市场监督管理局</w:t>
            </w:r>
          </w:p>
        </w:tc>
        <w:tc>
          <w:tcPr>
            <w:tcW w:w="1031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统一管理和指导旅游景区特种设备安全监察工作；负责餐饮服务单位的监督管理。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73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县应急管理局</w:t>
            </w:r>
          </w:p>
        </w:tc>
        <w:tc>
          <w:tcPr>
            <w:tcW w:w="1031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对旅游行业安全生产工作实施综合监管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73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县卫健局</w:t>
            </w:r>
          </w:p>
        </w:tc>
        <w:tc>
          <w:tcPr>
            <w:tcW w:w="1031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负责组织制订突发公共卫生事件处理的方案；统一组织实施预防控制和应急医疗救治措施，并进行检查、督导；根据预防控制工作需要，依法提出隔离、封锁有关地区的建议。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73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县应急管理局</w:t>
            </w:r>
          </w:p>
        </w:tc>
        <w:tc>
          <w:tcPr>
            <w:tcW w:w="10310" w:type="dxa"/>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指导旅馆业治安管理；负责对饭店建设的消防设计审核、验收、备案；对饭店履行法定消防安全职责情况进行监督检查。</w:t>
            </w:r>
          </w:p>
        </w:tc>
      </w:tr>
    </w:tbl>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1、《中华人民共和国星级酒店评定标准》（GB/T14308-2010）；2、《中华人民共和国星级酒店评定标准》（GB/T14308-2010）实施办法；3、《中华人民共和国特种设备安全法》；4、《中华人民共和国安全生产法》；5、《中华人民共和国消防法》；6、《突发公共卫生事件应急条例》；7、《中华人民共和国食品安全法》；8、《中华人民共和国食品安全法实施条例》；9、《旅馆业治安管理办法》</w:t>
      </w:r>
    </w:p>
    <w:p>
      <w:pPr>
        <w:ind w:firstLine="480" w:firstLineChars="200"/>
        <w:rPr>
          <w:rFonts w:ascii="宋体" w:hAnsi="宋体" w:cs="宋体"/>
          <w:sz w:val="28"/>
          <w:szCs w:val="28"/>
        </w:rPr>
      </w:pPr>
      <w:r>
        <w:rPr>
          <w:rFonts w:hint="eastAsia" w:ascii="宋体" w:hAnsi="宋体" w:eastAsia="宋体" w:cs="宋体"/>
          <w:color w:val="000000"/>
          <w:kern w:val="0"/>
          <w:sz w:val="24"/>
          <w:szCs w:val="24"/>
          <w:lang w:bidi="ar"/>
        </w:rPr>
        <w:t>（3）、</w:t>
      </w:r>
      <w:r>
        <w:rPr>
          <w:rFonts w:hint="eastAsia" w:ascii="宋体" w:hAnsi="宋体" w:eastAsia="宋体" w:cs="宋体"/>
          <w:sz w:val="28"/>
          <w:szCs w:val="28"/>
        </w:rPr>
        <w:t>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某四星级旅游饭店发生火灾，消防队接到报警电话后，立即组织消防员赶赴火灾现场，开展被困人员救援和火灾扑灭工作。因救援及时，未发生人员伤亡事故。火灾扑灭后，消防部门封闭了事故现场，并对火灾现场进行了勘查。该星级旅游饭店作为旅游团队活动的主要场所，事故发生后，旅游部门对饭店游客进行了安抚和慰问，并积极协助消防部门对此次火灾事故进行了调查和处理。</w:t>
      </w:r>
    </w:p>
    <w:p>
      <w:pPr>
        <w:numPr>
          <w:ilvl w:val="0"/>
          <w:numId w:val="2"/>
        </w:numPr>
        <w:ind w:firstLine="482" w:firstLineChars="200"/>
        <w:rPr>
          <w:rFonts w:ascii="宋体" w:hAnsi="宋体" w:cs="宋体"/>
          <w:b/>
          <w:bCs/>
          <w:sz w:val="28"/>
          <w:szCs w:val="28"/>
        </w:rPr>
      </w:pPr>
      <w:r>
        <w:rPr>
          <w:rFonts w:hint="eastAsia" w:ascii="宋体" w:hAnsi="宋体" w:eastAsia="宋体" w:cs="宋体"/>
          <w:b/>
          <w:bCs/>
          <w:color w:val="000000"/>
          <w:kern w:val="0"/>
          <w:sz w:val="24"/>
          <w:szCs w:val="24"/>
          <w:lang w:bidi="ar"/>
        </w:rPr>
        <w:t>无证无照经营管理</w:t>
      </w:r>
    </w:p>
    <w:p>
      <w:pPr>
        <w:ind w:firstLine="480" w:firstLineChars="200"/>
        <w:rPr>
          <w:rFonts w:ascii="宋体" w:hAnsi="宋体" w:cs="宋体"/>
          <w:sz w:val="28"/>
          <w:szCs w:val="28"/>
        </w:rPr>
      </w:pPr>
      <w:r>
        <w:rPr>
          <w:rFonts w:hint="eastAsia" w:ascii="宋体" w:hAnsi="宋体" w:eastAsia="宋体" w:cs="宋体"/>
          <w:color w:val="000000"/>
          <w:kern w:val="0"/>
          <w:sz w:val="24"/>
          <w:szCs w:val="24"/>
          <w:lang w:bidi="ar"/>
        </w:rPr>
        <w:t>（1）、</w:t>
      </w:r>
      <w:r>
        <w:rPr>
          <w:rFonts w:hint="eastAsia" w:ascii="宋体" w:hAnsi="宋体" w:eastAsia="宋体" w:cs="宋体"/>
          <w:sz w:val="28"/>
          <w:szCs w:val="28"/>
        </w:rPr>
        <w:t>相关部门与职责分工</w:t>
      </w:r>
    </w:p>
    <w:p>
      <w:pPr>
        <w:ind w:firstLine="480" w:firstLineChars="200"/>
        <w:rPr>
          <w:rFonts w:ascii="宋体" w:hAnsi="宋体" w:cs="宋体"/>
          <w:color w:val="000000"/>
          <w:kern w:val="0"/>
          <w:sz w:val="24"/>
          <w:lang w:bidi="ar"/>
        </w:rPr>
      </w:pPr>
    </w:p>
    <w:tbl>
      <w:tblPr>
        <w:tblStyle w:val="4"/>
        <w:tblW w:w="14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75"/>
        <w:gridCol w:w="1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3375" w:type="dxa"/>
            <w:shd w:val="clear" w:color="auto" w:fill="FFFFFF" w:themeFill="background1"/>
          </w:tcPr>
          <w:p>
            <w:pPr>
              <w:pStyle w:val="3"/>
              <w:widowControl/>
              <w:spacing w:before="0" w:after="0" w:line="600" w:lineRule="atLeast"/>
              <w:ind w:firstLine="482" w:firstLineChars="200"/>
              <w:jc w:val="both"/>
              <w:rPr>
                <w:rFonts w:ascii="宋体" w:hAnsi="宋体" w:cs="宋体"/>
                <w:bCs/>
                <w:color w:val="000000"/>
              </w:rPr>
            </w:pPr>
            <w:r>
              <w:rPr>
                <w:rStyle w:val="7"/>
                <w:rFonts w:hint="eastAsia" w:ascii="宋体" w:hAnsi="宋体" w:cs="宋体"/>
                <w:bCs w:val="0"/>
                <w:color w:val="000000"/>
              </w:rPr>
              <w:t>相关部门</w:t>
            </w:r>
          </w:p>
        </w:tc>
        <w:tc>
          <w:tcPr>
            <w:tcW w:w="11604" w:type="dxa"/>
            <w:shd w:val="clear" w:color="auto" w:fill="FFFFFF" w:themeFill="background1"/>
          </w:tcPr>
          <w:p>
            <w:pPr>
              <w:pStyle w:val="3"/>
              <w:widowControl/>
              <w:spacing w:before="0" w:after="0" w:line="600" w:lineRule="atLeast"/>
              <w:ind w:firstLine="482" w:firstLineChars="200"/>
              <w:jc w:val="both"/>
              <w:rPr>
                <w:rFonts w:ascii="宋体" w:hAnsi="宋体" w:cs="宋体"/>
                <w:bCs/>
                <w:color w:val="000000"/>
              </w:rPr>
            </w:pPr>
            <w:r>
              <w:rPr>
                <w:rStyle w:val="7"/>
                <w:rFonts w:hint="eastAsia" w:ascii="宋体" w:hAnsi="宋体" w:cs="宋体"/>
                <w:bCs w:val="0"/>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375"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县文化广电体育和旅游局</w:t>
            </w:r>
          </w:p>
        </w:tc>
        <w:tc>
          <w:tcPr>
            <w:tcW w:w="11604"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负责查处未经许可而擅自从事旅游业务经营活动、娱乐场所、互联网上网服务出版物经营活动、经营性演出、艺术品经营等行为；已被依法吊销许可证或许可怔有效期届满未按规定重新办理行政许可手续，擅自继续从事经营活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375"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县市场监督管理局</w:t>
            </w:r>
          </w:p>
        </w:tc>
        <w:tc>
          <w:tcPr>
            <w:tcW w:w="11604"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负责查处无须取得许可证（批准文件）或已经领取相关许可证（批准文件）而未依法领取营业执照，擅自从事文化旅游经营活动的行为；已被依法吊销营业执照或营业执照有效期届满未按规定重新办理登记注册手续，擅自继续从事文化旅游经营活动的行为。负责依法查处取缔法律法规的规定由市场监管局查处取缔的无证无照经营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375"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县公安局</w:t>
            </w:r>
          </w:p>
        </w:tc>
        <w:tc>
          <w:tcPr>
            <w:tcW w:w="11604"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负责依法对互联网上网服务经营场所、娱乐场所等公众聚集场所及其他须经安全检查等许可方可开展经营活动的场所进行监督检查；依法查处取缔未经许可或已被依法撤销许可仍擅自从事上述经营活动的行为。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375"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县应急管理局</w:t>
            </w:r>
          </w:p>
        </w:tc>
        <w:tc>
          <w:tcPr>
            <w:tcW w:w="11604"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负责依法对互联网上网服务经营场所、娱乐场所等公众聚集场所及其他须经消防部门验收、消防安全检查等许可方可开展经营活动的场所进行监督检查；依法查处取缔未经许可或已被依法撤销许可仍擅自从事上述经营活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3375"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县交通运输局</w:t>
            </w:r>
          </w:p>
        </w:tc>
        <w:tc>
          <w:tcPr>
            <w:tcW w:w="11604" w:type="dxa"/>
          </w:tcPr>
          <w:p>
            <w:pPr>
              <w:pStyle w:val="3"/>
              <w:widowControl/>
              <w:spacing w:before="0" w:after="0" w:line="360" w:lineRule="atLeast"/>
              <w:ind w:firstLine="480" w:firstLineChars="200"/>
              <w:jc w:val="both"/>
              <w:rPr>
                <w:rFonts w:ascii="宋体" w:hAnsi="宋体" w:cs="宋体"/>
                <w:color w:val="000000"/>
              </w:rPr>
            </w:pPr>
            <w:r>
              <w:rPr>
                <w:rFonts w:hint="eastAsia" w:ascii="宋体" w:hAnsi="宋体" w:cs="宋体"/>
                <w:color w:val="000000"/>
              </w:rPr>
              <w:t>负责查处大巴车未经许可而从事道路运输（旅游客运）经营行为。</w:t>
            </w:r>
          </w:p>
        </w:tc>
      </w:tr>
    </w:tbl>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《中国人民共和国旅游法》； 2.《旅行社条例》； 3.《无证无照经营查处办法》(2017年8月6日国务院令第684号)； 4.石家庄市人民政府办公厅《关于进一步加强查处取缔无证无照经营工作的通知》（石政办函[2009]85号）</w:t>
      </w:r>
    </w:p>
    <w:p>
      <w:pPr>
        <w:ind w:firstLine="560" w:firstLineChars="200"/>
        <w:rPr>
          <w:rFonts w:ascii="宋体" w:hAnsi="宋体" w:cs="宋体"/>
          <w:sz w:val="28"/>
          <w:szCs w:val="28"/>
        </w:rPr>
      </w:pPr>
      <w:r>
        <w:rPr>
          <w:rFonts w:hint="eastAsia" w:ascii="宋体" w:hAnsi="宋体" w:eastAsia="宋体" w:cs="宋体"/>
          <w:sz w:val="28"/>
          <w:szCs w:val="28"/>
        </w:rPr>
        <w:t>（3）、案例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个体工商户王某本来是从事保健品等经营的，他的工商营业执照核准登记的经营范围为保健食品、保健用品、预包装食品、小家电销售，却擅自从事旅游业务。市场监督管理局接到旅游部门移交案件，立即派出执法人员进行调查。调查发现，当事人王某在未取得旅游许可资质的情况下、于2017年12月13日开始，按每人1780元的标准向客户收取港澳旅游费用，共向59位客户收取港澳旅游费105020元，准备组织这些人去港澳游。违反了《旅游法》相关规定，被定性为无证从事旅游业务案，王某承认其未经许可经营旅行社业务，也未与有旅游许可业务资质的旅行社合作就从事旅行社业务活动。责令当事人王某全额退还消费者旅游费用，给予其“警告，罚款5000元的行政处罚 。 </w:t>
      </w:r>
    </w:p>
    <w:p>
      <w:pPr>
        <w:ind w:left="420" w:leftChars="2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五、旅游目的地管理</w:t>
      </w:r>
    </w:p>
    <w:p>
      <w:pPr>
        <w:ind w:firstLine="560" w:firstLineChars="200"/>
        <w:rPr>
          <w:rFonts w:ascii="宋体" w:hAnsi="宋体" w:cs="宋体"/>
          <w:sz w:val="28"/>
          <w:szCs w:val="28"/>
        </w:rPr>
      </w:pPr>
      <w:r>
        <w:rPr>
          <w:rFonts w:hint="eastAsia" w:ascii="宋体" w:hAnsi="宋体" w:eastAsia="宋体" w:cs="宋体"/>
          <w:sz w:val="28"/>
          <w:szCs w:val="28"/>
        </w:rPr>
        <w:t>（1）、相关部门与职责分工</w:t>
      </w:r>
    </w:p>
    <w:tbl>
      <w:tblPr>
        <w:tblStyle w:val="4"/>
        <w:tblW w:w="14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45"/>
        <w:gridCol w:w="1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145" w:type="dxa"/>
            <w:shd w:val="clear" w:color="auto" w:fill="FFFFFF" w:themeFill="background1"/>
          </w:tcPr>
          <w:p>
            <w:pPr>
              <w:pStyle w:val="3"/>
              <w:widowControl/>
              <w:spacing w:before="0" w:after="0" w:line="600" w:lineRule="atLeast"/>
              <w:jc w:val="both"/>
              <w:rPr>
                <w:rFonts w:ascii="宋体" w:hAnsi="宋体" w:cs="宋体"/>
                <w:color w:val="000000"/>
              </w:rPr>
            </w:pPr>
            <w:r>
              <w:rPr>
                <w:rStyle w:val="7"/>
                <w:rFonts w:hint="eastAsia" w:ascii="宋体" w:hAnsi="宋体" w:cs="宋体"/>
                <w:color w:val="000000"/>
              </w:rPr>
              <w:t>相关部门</w:t>
            </w:r>
          </w:p>
        </w:tc>
        <w:tc>
          <w:tcPr>
            <w:tcW w:w="11385" w:type="dxa"/>
            <w:shd w:val="clear" w:color="auto" w:fill="FFFFFF" w:themeFill="background1"/>
          </w:tcPr>
          <w:p>
            <w:pPr>
              <w:pStyle w:val="3"/>
              <w:widowControl/>
              <w:spacing w:before="0" w:after="0" w:line="600" w:lineRule="atLeast"/>
              <w:ind w:firstLine="482" w:firstLineChars="200"/>
              <w:jc w:val="both"/>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县文化广电体育和旅游局</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负责整治文化旅游市场秩序，严厉打击景区及周边娱乐文化场所经营低级庸俗文化娱乐活动等违法行为；组织文化旅游市场联合执法、综合治理等工作，重点加强文化旅游经营单位服务质量规范，建立完善旅游咨询服务体系，维护游客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县市场监督管理局</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对旅游市场中的虚假广告、无照经营行为和文化旅游产品质量问题进行监督管理。（按规定需经其他许可审批的除外）对旅游市场的产品价格进行监督管理，打击价格欺诈及低于成本价竞争等进行为。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县城管局</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负责对城市建成区内景区周边区域非机动车停放秩序、占道无证兜售物品等行为的监管。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县公安局</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负责旅游市场中所涉及各种违法犯罪行为的打击查处工作。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县交通运输局</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对旅游市场中无证营运、异地车辆非法驻地经营、有营运证车辆违规营运等行为进行监督管理。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4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县委统战部</w:t>
            </w:r>
          </w:p>
        </w:tc>
        <w:tc>
          <w:tcPr>
            <w:tcW w:w="11385" w:type="dxa"/>
          </w:tcPr>
          <w:p>
            <w:pPr>
              <w:pStyle w:val="3"/>
              <w:widowControl/>
              <w:spacing w:before="0" w:after="0" w:line="360" w:lineRule="atLeast"/>
              <w:jc w:val="both"/>
              <w:rPr>
                <w:rFonts w:ascii="宋体" w:hAnsi="宋体" w:cs="宋体"/>
                <w:color w:val="000000"/>
              </w:rPr>
            </w:pPr>
            <w:r>
              <w:rPr>
                <w:rFonts w:hint="eastAsia" w:ascii="宋体" w:hAnsi="宋体" w:cs="宋体"/>
                <w:color w:val="000000"/>
              </w:rPr>
              <w:t>配合有关部门整治宗教场所旅游环境秩序，依法治理非法宗教活动场所和高价烧香等欺诈游客的行为。</w:t>
            </w:r>
          </w:p>
        </w:tc>
      </w:tr>
    </w:tbl>
    <w:p>
      <w:pPr>
        <w:ind w:firstLine="280" w:firstLineChars="1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1、《中国人民共和国旅游法》； 2、《旅行社条例》； 3、《旅行社条例实施细则》； 4、《旅游行政处罚办法》； 5、《河北省旅游条例》； 6、《中华人民共和国刑法》； 7、《中华人民共和国治安管理处罚法》。 8.《价格违法行为行政处罚规定》 </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（3）、案例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为规范旅游市场经营秩序，确保节庆期间全市旅游市场和谐、稳定、安全、有序。根据市委、市人民政府工作部署，于2019年1月23日，由文化旅游、公安、市场监督、消防等相关部门组成联合执法检查组，对星级酒店、A级景区、旅行社、旅游车队开展联合执法检查。联合执法行动重点检查旅游市场的环境卫生；检查星级酒店安全出口是否畅通，灭火器是否完好有效，疏散标志是否符合要求，消防安全责任是否落实到位，是否制定应急预案并组织实施演练；检查旅行社是否购买责任险，旅游合同签订是否规范，是否存在超范围经营和不合理低价游，排查安全隐患</w:t>
      </w:r>
    </w:p>
    <w:p>
      <w:pPr>
        <w:ind w:left="420" w:leftChars="2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六、娱乐场所经营活动监督管理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tbl>
      <w:tblPr>
        <w:tblStyle w:val="4"/>
        <w:tblW w:w="14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730"/>
        <w:gridCol w:w="1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600" w:hRule="atLeast"/>
          <w:tblHeader/>
          <w:jc w:val="center"/>
        </w:trPr>
        <w:tc>
          <w:tcPr>
            <w:tcW w:w="3730"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023"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730"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县文化广电体育和旅游局</w:t>
            </w:r>
          </w:p>
        </w:tc>
        <w:tc>
          <w:tcPr>
            <w:tcW w:w="11023" w:type="dxa"/>
            <w:shd w:val="clear" w:color="auto" w:fill="FFFFFF" w:themeFill="background1"/>
            <w:vAlign w:val="center"/>
          </w:tcPr>
          <w:p>
            <w:pPr>
              <w:pStyle w:val="3"/>
              <w:widowControl/>
              <w:spacing w:before="0" w:after="0" w:line="360" w:lineRule="atLeast"/>
              <w:rPr>
                <w:rFonts w:ascii="宋体" w:hAnsi="宋体" w:cs="宋体"/>
                <w:color w:val="000000"/>
              </w:rPr>
            </w:pPr>
            <w:r>
              <w:rPr>
                <w:rFonts w:hint="eastAsia" w:ascii="宋体" w:hAnsi="宋体" w:cs="宋体"/>
                <w:color w:val="000000"/>
              </w:rPr>
              <w:t>负责娱乐场所日常经营活动进行监督管理，依法查处私自从事娱乐场所经营活动。指导娱乐场所的法定代表人或者主要负责人对娱乐场所的消防安全制度、安全工作方案和应急疏散预案的制订。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730"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县公安局</w:t>
            </w:r>
          </w:p>
        </w:tc>
        <w:tc>
          <w:tcPr>
            <w:tcW w:w="11023" w:type="dxa"/>
            <w:shd w:val="clear" w:color="auto" w:fill="FFFFFF" w:themeFill="background1"/>
            <w:vAlign w:val="center"/>
          </w:tcPr>
          <w:p>
            <w:pPr>
              <w:pStyle w:val="3"/>
              <w:widowControl/>
              <w:spacing w:before="0" w:after="0" w:line="360" w:lineRule="atLeast"/>
              <w:rPr>
                <w:rFonts w:ascii="宋体" w:hAnsi="宋体" w:cs="宋体"/>
                <w:color w:val="000000"/>
              </w:rPr>
            </w:pPr>
            <w:r>
              <w:rPr>
                <w:rFonts w:hint="eastAsia" w:ascii="宋体" w:hAnsi="宋体" w:cs="宋体"/>
                <w:color w:val="000000"/>
              </w:rPr>
              <w:t>对娱乐场所实施治安监督管理。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730"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县应急管理局</w:t>
            </w:r>
          </w:p>
        </w:tc>
        <w:tc>
          <w:tcPr>
            <w:tcW w:w="11023" w:type="dxa"/>
            <w:shd w:val="clear" w:color="auto" w:fill="FFFFFF" w:themeFill="background1"/>
            <w:vAlign w:val="center"/>
          </w:tcPr>
          <w:p>
            <w:pPr>
              <w:pStyle w:val="3"/>
              <w:widowControl/>
              <w:spacing w:before="0" w:after="0" w:line="360" w:lineRule="atLeast"/>
              <w:rPr>
                <w:rFonts w:ascii="宋体" w:hAnsi="宋体" w:cs="宋体"/>
                <w:color w:val="000000"/>
              </w:rPr>
            </w:pPr>
            <w:r>
              <w:rPr>
                <w:rFonts w:hint="eastAsia" w:ascii="宋体" w:hAnsi="宋体" w:cs="宋体"/>
                <w:color w:val="000000"/>
              </w:rPr>
              <w:t>对娱乐场所实施消防监督管理。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730"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县行政审批局</w:t>
            </w:r>
          </w:p>
        </w:tc>
        <w:tc>
          <w:tcPr>
            <w:tcW w:w="11023" w:type="dxa"/>
            <w:shd w:val="clear" w:color="auto" w:fill="FFFFFF" w:themeFill="background1"/>
            <w:vAlign w:val="center"/>
          </w:tcPr>
          <w:p>
            <w:pPr>
              <w:pStyle w:val="3"/>
              <w:widowControl/>
              <w:spacing w:before="0" w:after="0" w:line="360" w:lineRule="atLeast"/>
              <w:rPr>
                <w:rFonts w:ascii="宋体" w:hAnsi="宋体" w:cs="宋体"/>
                <w:color w:val="000000"/>
              </w:rPr>
            </w:pPr>
            <w:r>
              <w:rPr>
                <w:rFonts w:hint="eastAsia" w:ascii="宋体" w:hAnsi="宋体" w:cs="宋体"/>
                <w:color w:val="000000"/>
              </w:rPr>
              <w:t>负责申请从事娱乐场所经营活动的审批工作。</w:t>
            </w:r>
          </w:p>
        </w:tc>
      </w:tr>
    </w:tbl>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1《娱乐场所管理条例》。 2、《无证无照经营查处办法》； 3、《河北省人民政府关于落实“先照后证改革决定加强市场监管工作的实施意见》</w:t>
      </w:r>
    </w:p>
    <w:p>
      <w:pPr>
        <w:ind w:firstLine="480" w:firstLineChars="200"/>
        <w:rPr>
          <w:rFonts w:ascii="宋体" w:hAnsi="宋体" w:cs="宋体"/>
          <w:color w:val="000000"/>
          <w:kern w:val="0"/>
          <w:sz w:val="24"/>
          <w:lang w:bidi="ar"/>
        </w:rPr>
      </w:pP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（3）、案例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2018年6月,在配合市禁毒办开展“6•26”国际禁毒日歌舞娱乐场所涉毒专项整治行动中，市文化执法人员依法对某茶座进行检查，经查实，当事人存在未取得《娱乐经营许可证》而擅自设置10个KTV包厢配套卡拉OK设备从事娱乐场所经营活动的违法经营行为。依法对当事人擅自从事娱乐场所经营活动予以取缔，并作出处罚款5500元的行政处罚。 </w:t>
      </w:r>
    </w:p>
    <w:p>
      <w:pPr>
        <w:ind w:left="420" w:leftChars="200"/>
        <w:rPr>
          <w:rFonts w:ascii="宋体" w:hAnsi="宋体" w:cs="宋体"/>
          <w:b/>
          <w:bCs/>
          <w:color w:val="000000"/>
          <w:kern w:val="0"/>
          <w:sz w:val="24"/>
          <w:lang w:bidi="ar"/>
        </w:rPr>
      </w:pPr>
    </w:p>
    <w:p>
      <w:pPr>
        <w:ind w:left="420" w:leftChars="200"/>
        <w:rPr>
          <w:rFonts w:ascii="宋体" w:hAnsi="宋体" w:cs="宋体"/>
          <w:b/>
          <w:bCs/>
          <w:color w:val="000000"/>
          <w:kern w:val="0"/>
          <w:sz w:val="24"/>
          <w:lang w:bidi="ar"/>
        </w:rPr>
      </w:pPr>
      <w:r>
        <w:rPr>
          <w:rFonts w:hint="eastAsia" w:ascii="宋体" w:hAnsi="宋体" w:eastAsia="宋体" w:cs="宋体"/>
          <w:b/>
          <w:bCs/>
          <w:color w:val="000000"/>
          <w:kern w:val="0"/>
          <w:sz w:val="24"/>
          <w:szCs w:val="24"/>
          <w:lang w:bidi="ar"/>
        </w:rPr>
        <w:t>七、互联网上网服务营业场所监督管理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left="420" w:leftChars="200"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99"/>
        <w:gridCol w:w="1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299" w:type="dxa"/>
            <w:shd w:val="clear" w:color="auto" w:fill="3794E2"/>
            <w:vAlign w:val="center"/>
          </w:tcPr>
          <w:p>
            <w:pPr>
              <w:pStyle w:val="3"/>
              <w:widowControl/>
              <w:shd w:val="clear" w:color="auto" w:fill="FFFFFF"/>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847" w:type="dxa"/>
            <w:shd w:val="clear" w:color="auto" w:fill="3794E2"/>
            <w:vAlign w:val="center"/>
          </w:tcPr>
          <w:p>
            <w:pPr>
              <w:pStyle w:val="3"/>
              <w:widowControl/>
              <w:shd w:val="clear" w:color="auto" w:fill="FFFFFF"/>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99"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县文化广电体育和旅游局</w:t>
            </w:r>
          </w:p>
        </w:tc>
        <w:tc>
          <w:tcPr>
            <w:tcW w:w="11847"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对互联网上网服务营业场所经营单位经营活动进行监督管理。指导互联网上网服务营业场所经营单位落实遵守有关法律、法规的规定，加强行业自律。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99"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县公安局</w:t>
            </w:r>
          </w:p>
        </w:tc>
        <w:tc>
          <w:tcPr>
            <w:tcW w:w="11847"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对互联网上网服务营业场所经营单位的信息网络安全、治安进行监督管理。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99"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县应急管理局</w:t>
            </w:r>
          </w:p>
        </w:tc>
        <w:tc>
          <w:tcPr>
            <w:tcW w:w="11847"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对互联网上网服务营业场所经营单位的消防安全的监督管理。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99"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县市场监督管理局</w:t>
            </w:r>
          </w:p>
        </w:tc>
        <w:tc>
          <w:tcPr>
            <w:tcW w:w="11847"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负责对互联网上网服务营业场所进行监督，依法查处无照经营活动。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99"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县行政审批局</w:t>
            </w:r>
          </w:p>
        </w:tc>
        <w:tc>
          <w:tcPr>
            <w:tcW w:w="11847"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负责申请互联网上网服务营业场所经营单位的审批工作。</w:t>
            </w:r>
          </w:p>
        </w:tc>
      </w:tr>
    </w:tbl>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《互联网上网服务营业场所管理条例》。</w:t>
      </w:r>
    </w:p>
    <w:p>
      <w:pPr>
        <w:ind w:firstLine="480" w:firstLineChars="200"/>
        <w:rPr>
          <w:rFonts w:ascii="宋体" w:hAnsi="宋体" w:cs="宋体"/>
          <w:color w:val="000000"/>
          <w:kern w:val="0"/>
          <w:sz w:val="24"/>
          <w:lang w:bidi="ar"/>
        </w:rPr>
      </w:pP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（3）、案例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2017年1月，市文化执法人员对建设南大街某网络中心网吧进行日常检查时，发现当事人接纳3名未成年人（查明均为学生）进入营业场所，并分别在051、052、053号机玩游戏。执法人员对现场进行录像和照相取证，并当场下达了《责令改正通知书》。后经进一步调查取证，核实当事人行为违反了《互联网上网服务营业场所管理条例》第二十一条第一款之规定，给予其“警告，罚款4000元的行政处罚。</w:t>
      </w:r>
    </w:p>
    <w:p>
      <w:pPr>
        <w:ind w:left="420" w:leftChars="200" w:firstLine="480" w:firstLineChars="200"/>
        <w:rPr>
          <w:rFonts w:ascii="宋体" w:hAnsi="宋体" w:cs="宋体"/>
          <w:color w:val="000000"/>
          <w:kern w:val="0"/>
          <w:sz w:val="24"/>
          <w:lang w:bidi="ar"/>
        </w:rPr>
      </w:pPr>
    </w:p>
    <w:p>
      <w:pPr>
        <w:ind w:left="420" w:leftChars="200" w:firstLine="482" w:firstLineChars="200"/>
        <w:rPr>
          <w:rFonts w:ascii="宋体" w:hAnsi="宋体" w:cs="宋体"/>
          <w:b/>
          <w:bCs/>
          <w:color w:val="000000"/>
          <w:kern w:val="0"/>
          <w:sz w:val="24"/>
          <w:lang w:bidi="ar"/>
        </w:rPr>
      </w:pPr>
      <w:r>
        <w:rPr>
          <w:rFonts w:hint="eastAsia" w:ascii="宋体" w:hAnsi="宋体" w:eastAsia="宋体" w:cs="宋体"/>
          <w:b/>
          <w:bCs/>
          <w:color w:val="000000"/>
          <w:kern w:val="0"/>
          <w:sz w:val="24"/>
          <w:szCs w:val="24"/>
          <w:lang w:bidi="ar"/>
        </w:rPr>
        <w:t>八、营业性演出经纪机构监督管理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left="420" w:leftChars="200" w:firstLine="480" w:firstLineChars="200"/>
        <w:rPr>
          <w:rFonts w:ascii="宋体" w:hAnsi="宋体" w:cs="宋体"/>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24"/>
        <w:gridCol w:w="1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224" w:type="dxa"/>
            <w:shd w:val="clear" w:color="auto" w:fill="3794E2"/>
            <w:vAlign w:val="center"/>
          </w:tcPr>
          <w:p>
            <w:pPr>
              <w:pStyle w:val="3"/>
              <w:widowControl/>
              <w:shd w:val="clear" w:color="auto" w:fill="FFFFFF"/>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922" w:type="dxa"/>
            <w:shd w:val="clear" w:color="auto" w:fill="3794E2"/>
            <w:vAlign w:val="center"/>
          </w:tcPr>
          <w:p>
            <w:pPr>
              <w:pStyle w:val="3"/>
              <w:widowControl/>
              <w:shd w:val="clear" w:color="auto" w:fill="FFFFFF"/>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24"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县文化广电体育和旅游局</w:t>
            </w:r>
          </w:p>
        </w:tc>
        <w:tc>
          <w:tcPr>
            <w:tcW w:w="11922"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负责营业性演出监督管理工作。检查文艺表演团体申请从事营业性演出活动应当有与其业务相适应的专职演员、器材设备规定和演出经纪机构申请从事营业性演出经营活动应当有3名以上专职演出经纪人员和与其业务相适应的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24"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县公安局</w:t>
            </w:r>
          </w:p>
        </w:tc>
        <w:tc>
          <w:tcPr>
            <w:tcW w:w="11922"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负责属于大型群众性活动范畴的营业性演出的安全许可和安全监管。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24"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县市场监管局</w:t>
            </w:r>
          </w:p>
        </w:tc>
        <w:tc>
          <w:tcPr>
            <w:tcW w:w="11922"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对营业性演出广告的内容误导、欺骗公众或者含有其他违法内容的，予以查处。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24" w:type="dxa"/>
            <w:vAlign w:val="center"/>
          </w:tcPr>
          <w:p>
            <w:pPr>
              <w:pStyle w:val="3"/>
              <w:widowControl/>
              <w:shd w:val="clear" w:color="auto" w:fill="FFFFFF"/>
              <w:spacing w:before="0" w:after="0" w:line="360" w:lineRule="atLeast"/>
              <w:ind w:firstLine="480" w:firstLineChars="200"/>
              <w:rPr>
                <w:rFonts w:ascii="宋体" w:hAnsi="宋体" w:cs="宋体"/>
                <w:color w:val="000000"/>
              </w:rPr>
            </w:pPr>
            <w:r>
              <w:rPr>
                <w:rFonts w:hint="eastAsia" w:ascii="宋体" w:hAnsi="宋体" w:cs="宋体"/>
                <w:color w:val="000000"/>
              </w:rPr>
              <w:t>县行政审批局</w:t>
            </w:r>
          </w:p>
        </w:tc>
        <w:tc>
          <w:tcPr>
            <w:tcW w:w="11922" w:type="dxa"/>
            <w:vAlign w:val="center"/>
          </w:tcPr>
          <w:p>
            <w:pPr>
              <w:pStyle w:val="3"/>
              <w:widowControl/>
              <w:shd w:val="clear" w:color="auto" w:fill="FFFFFF"/>
              <w:spacing w:before="0" w:after="0" w:line="360" w:lineRule="atLeast"/>
              <w:rPr>
                <w:rFonts w:ascii="宋体" w:hAnsi="宋体" w:cs="宋体"/>
                <w:color w:val="000000"/>
              </w:rPr>
            </w:pPr>
            <w:r>
              <w:rPr>
                <w:rFonts w:hint="eastAsia" w:ascii="宋体" w:hAnsi="宋体" w:cs="宋体"/>
                <w:color w:val="000000"/>
              </w:rPr>
              <w:t>负责申请营业性演出经纪机构的审批工作。</w:t>
            </w:r>
          </w:p>
        </w:tc>
      </w:tr>
    </w:tbl>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720" w:firstLineChars="3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1、《营业性演出管理条例》； 2、《大型群众性活动安全管理条例》； 3、《河北省大型群众性活动安全管理办法》。 </w:t>
      </w:r>
    </w:p>
    <w:p>
      <w:pPr>
        <w:ind w:firstLine="720" w:firstLineChars="300"/>
        <w:rPr>
          <w:rFonts w:ascii="宋体" w:hAnsi="宋体" w:cs="宋体"/>
          <w:color w:val="000000"/>
          <w:kern w:val="0"/>
          <w:sz w:val="24"/>
          <w:lang w:bidi="ar"/>
        </w:rPr>
      </w:pPr>
    </w:p>
    <w:p>
      <w:pPr>
        <w:ind w:firstLine="720" w:firstLineChars="300"/>
        <w:rPr>
          <w:rFonts w:ascii="宋体" w:hAnsi="宋体" w:cs="宋体"/>
          <w:color w:val="000000"/>
          <w:kern w:val="0"/>
          <w:sz w:val="24"/>
          <w:lang w:bidi="ar"/>
        </w:rPr>
      </w:pPr>
      <w:r>
        <w:rPr>
          <w:rFonts w:hint="eastAsia" w:ascii="宋体" w:hAnsi="宋体" w:eastAsia="宋体" w:cs="宋体"/>
          <w:color w:val="000000"/>
          <w:kern w:val="0"/>
          <w:sz w:val="24"/>
          <w:szCs w:val="24"/>
          <w:lang w:bidi="ar"/>
        </w:rPr>
        <w:t>（3）、案例</w:t>
      </w:r>
    </w:p>
    <w:p>
      <w:pPr>
        <w:ind w:firstLine="720" w:firstLineChars="3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2018年8月接到省厅举报案件，某地嘉鑫文化传播有限公司未经举办方委托授权，擅自出售演出么票。通过网络远程取证、现场检查，发现未经许可擅自出售演出门票证据属实。依据《营业性演出管理条例实施细则》的五十一条的规定，给予其“警告，罚款5000元的行政处罚。 </w:t>
      </w:r>
    </w:p>
    <w:p>
      <w:pPr>
        <w:ind w:left="420" w:leftChars="200" w:firstLine="480" w:firstLineChars="200"/>
        <w:rPr>
          <w:rFonts w:ascii="宋体" w:hAnsi="宋体" w:cs="宋体"/>
          <w:color w:val="000000"/>
          <w:kern w:val="0"/>
          <w:sz w:val="24"/>
          <w:lang w:bidi="ar"/>
        </w:rPr>
      </w:pPr>
    </w:p>
    <w:p>
      <w:pPr>
        <w:ind w:left="420" w:leftChars="200" w:firstLine="482" w:firstLineChars="200"/>
        <w:rPr>
          <w:rFonts w:ascii="宋体" w:hAnsi="宋体" w:cs="宋体"/>
          <w:b/>
          <w:bCs/>
          <w:color w:val="000000"/>
          <w:kern w:val="0"/>
          <w:sz w:val="24"/>
          <w:lang w:bidi="ar"/>
        </w:rPr>
      </w:pPr>
    </w:p>
    <w:p>
      <w:pPr>
        <w:ind w:firstLine="723" w:firstLineChars="300"/>
        <w:rPr>
          <w:rFonts w:ascii="宋体" w:hAnsi="宋体" w:cs="宋体"/>
          <w:b/>
          <w:bCs/>
          <w:color w:val="000000"/>
          <w:kern w:val="0"/>
          <w:sz w:val="24"/>
          <w:lang w:bidi="ar"/>
        </w:rPr>
      </w:pPr>
      <w:r>
        <w:rPr>
          <w:rFonts w:hint="eastAsia" w:ascii="宋体" w:hAnsi="宋体" w:eastAsia="宋体" w:cs="宋体"/>
          <w:b/>
          <w:bCs/>
          <w:color w:val="000000"/>
          <w:kern w:val="0"/>
          <w:sz w:val="24"/>
          <w:szCs w:val="24"/>
          <w:lang w:bidi="ar"/>
        </w:rPr>
        <w:t>九、A级旅游景区监督管理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269"/>
        <w:gridCol w:w="1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269" w:type="dxa"/>
            <w:shd w:val="clear" w:color="auto" w:fill="FFFFFF" w:themeFill="background1"/>
            <w:vAlign w:val="center"/>
          </w:tcPr>
          <w:p>
            <w:pPr>
              <w:pStyle w:val="3"/>
              <w:widowControl/>
              <w:spacing w:before="0" w:after="0" w:line="600" w:lineRule="atLeast"/>
              <w:ind w:firstLine="562" w:firstLineChars="200"/>
              <w:jc w:val="center"/>
              <w:rPr>
                <w:rFonts w:ascii="宋体" w:hAnsi="宋体" w:cs="宋体"/>
                <w:color w:val="000000"/>
                <w:sz w:val="28"/>
                <w:szCs w:val="28"/>
              </w:rPr>
            </w:pPr>
            <w:r>
              <w:rPr>
                <w:rStyle w:val="7"/>
                <w:rFonts w:hint="eastAsia" w:ascii="宋体" w:hAnsi="宋体" w:cs="宋体"/>
                <w:color w:val="000000"/>
                <w:sz w:val="28"/>
                <w:szCs w:val="28"/>
              </w:rPr>
              <w:t>相关部门</w:t>
            </w:r>
          </w:p>
        </w:tc>
        <w:tc>
          <w:tcPr>
            <w:tcW w:w="11877" w:type="dxa"/>
            <w:shd w:val="clear" w:color="auto" w:fill="FFFFFF" w:themeFill="background1"/>
            <w:vAlign w:val="center"/>
          </w:tcPr>
          <w:p>
            <w:pPr>
              <w:pStyle w:val="3"/>
              <w:widowControl/>
              <w:spacing w:before="0" w:after="0" w:line="600" w:lineRule="atLeast"/>
              <w:ind w:firstLine="562" w:firstLineChars="200"/>
              <w:jc w:val="center"/>
              <w:rPr>
                <w:rFonts w:ascii="宋体" w:hAnsi="宋体" w:cs="宋体"/>
                <w:color w:val="000000"/>
                <w:sz w:val="28"/>
                <w:szCs w:val="28"/>
              </w:rPr>
            </w:pPr>
            <w:r>
              <w:rPr>
                <w:rStyle w:val="7"/>
                <w:rFonts w:hint="eastAsia" w:ascii="宋体" w:hAnsi="宋体" w:cs="宋体"/>
                <w:color w:val="000000"/>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县文化广电体育和旅游局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协助上级承担4A级及以上旅游景区（点）评定、复核推荐工作；3A级及以下旅游景区（点）评定、复核工作；对旅游景区开放、价格和流量控制、应急预案进行指导。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县应急管理局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负责对旅游景区安全生产工作实施综合监管。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县行政审批局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负责申请旅游建设项目的审批工作。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县自然资源和规划局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指导自然保护区安全环境的监管。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县市场监管局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负责统一管理和指导旅游景区特种设备安全监察工作。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6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县发改委、县市场监管局</w:t>
            </w:r>
          </w:p>
        </w:tc>
        <w:tc>
          <w:tcPr>
            <w:tcW w:w="1187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负责利用公共资源建设景区门票及景区内交通运输价格的制定和调整。</w:t>
            </w:r>
          </w:p>
        </w:tc>
      </w:tr>
    </w:tbl>
    <w:p>
      <w:pPr>
        <w:ind w:firstLine="480" w:firstLineChars="200"/>
        <w:rPr>
          <w:rFonts w:ascii="微软雅黑" w:hAnsi="微软雅黑" w:eastAsia="微软雅黑" w:cs="微软雅黑"/>
          <w:color w:val="000000"/>
          <w:kern w:val="0"/>
          <w:sz w:val="24"/>
          <w:lang w:bidi="ar"/>
        </w:rPr>
      </w:pPr>
    </w:p>
    <w:p>
      <w:pPr>
        <w:ind w:firstLine="560" w:firstLineChars="200"/>
        <w:rPr>
          <w:rFonts w:ascii="宋体" w:hAnsi="宋体" w:cs="宋体"/>
          <w:sz w:val="28"/>
          <w:szCs w:val="28"/>
        </w:rPr>
      </w:pPr>
      <w:r>
        <w:rPr>
          <w:rFonts w:hint="eastAsia" w:ascii="宋体" w:hAnsi="宋体" w:eastAsia="宋体" w:cs="宋体"/>
          <w:sz w:val="28"/>
          <w:szCs w:val="28"/>
        </w:rPr>
        <w:t>（2）、相关依据</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 xml:space="preserve">1、《中国人民共和国旅游法》 ； 2、《中国人民共和国城乡规划法》 ； 3、《中国人民共和国土地管理法》 ； 4、《中国人民共和国文物保护法》 ； 5、《消费者权益保护法》； 6、《中华人民共和国特种设备安全法》。 7.《中华人民共和国价格法》 8.《河北省定价目录》 </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（3）、案例</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2018年，某景区申请创建4A级旅游景区，属地文化旅游行政管理部门组织应急管理局、审批局、应急管理局、自然资源和规划局、市场监督局、发改委等部门参加的现场论证会，按照职责要求，各司其职，完成创建4A级旅游景区试营业一年开放条件的检查验收。</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color w:val="000000"/>
          <w:kern w:val="0"/>
          <w:sz w:val="28"/>
          <w:szCs w:val="28"/>
          <w:lang w:bidi="ar"/>
        </w:rPr>
        <w:t xml:space="preserve">十、 </w:t>
      </w:r>
      <w:r>
        <w:rPr>
          <w:rFonts w:hint="eastAsia" w:ascii="微软雅黑" w:hAnsi="微软雅黑" w:eastAsia="微软雅黑" w:cs="微软雅黑"/>
          <w:color w:val="000000"/>
          <w:kern w:val="0"/>
          <w:sz w:val="24"/>
          <w:szCs w:val="24"/>
          <w:lang w:bidi="ar"/>
        </w:rPr>
        <w:t>星级旅游饭店监督管理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389"/>
        <w:gridCol w:w="1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tblHeader/>
          <w:jc w:val="center"/>
        </w:trPr>
        <w:tc>
          <w:tcPr>
            <w:tcW w:w="3389" w:type="dxa"/>
            <w:shd w:val="clear" w:color="auto" w:fill="FFFFFF" w:themeFill="background1"/>
            <w:vAlign w:val="center"/>
          </w:tcPr>
          <w:p>
            <w:pPr>
              <w:pStyle w:val="3"/>
              <w:widowControl/>
              <w:spacing w:before="0" w:after="0" w:line="600" w:lineRule="atLeast"/>
              <w:ind w:firstLine="562" w:firstLineChars="200"/>
              <w:jc w:val="center"/>
              <w:rPr>
                <w:rFonts w:ascii="宋体" w:hAnsi="宋体" w:cs="宋体"/>
                <w:color w:val="000000"/>
                <w:sz w:val="28"/>
                <w:szCs w:val="28"/>
              </w:rPr>
            </w:pPr>
            <w:r>
              <w:rPr>
                <w:rStyle w:val="7"/>
                <w:rFonts w:hint="eastAsia" w:ascii="宋体" w:hAnsi="宋体" w:cs="宋体"/>
                <w:color w:val="000000"/>
                <w:sz w:val="28"/>
                <w:szCs w:val="28"/>
              </w:rPr>
              <w:t>相关部门</w:t>
            </w:r>
          </w:p>
        </w:tc>
        <w:tc>
          <w:tcPr>
            <w:tcW w:w="11757" w:type="dxa"/>
            <w:shd w:val="clear" w:color="auto" w:fill="FFFFFF" w:themeFill="background1"/>
            <w:vAlign w:val="center"/>
          </w:tcPr>
          <w:p>
            <w:pPr>
              <w:pStyle w:val="3"/>
              <w:widowControl/>
              <w:spacing w:before="0" w:after="0" w:line="600" w:lineRule="atLeast"/>
              <w:ind w:firstLine="562" w:firstLineChars="200"/>
              <w:jc w:val="center"/>
              <w:rPr>
                <w:rFonts w:ascii="宋体" w:hAnsi="宋体" w:cs="宋体"/>
                <w:color w:val="000000"/>
                <w:sz w:val="28"/>
                <w:szCs w:val="28"/>
              </w:rPr>
            </w:pPr>
            <w:r>
              <w:rPr>
                <w:rStyle w:val="7"/>
                <w:rFonts w:hint="eastAsia" w:ascii="宋体" w:hAnsi="宋体" w:cs="宋体"/>
                <w:color w:val="000000"/>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38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县文化广电体育和旅游局</w:t>
            </w:r>
          </w:p>
        </w:tc>
        <w:tc>
          <w:tcPr>
            <w:tcW w:w="1175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负责对星级饭店服务标准、安全工作进行指导，配合相关部门对星级饭店安全制度、应急预案演练情况进行检查。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38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县卫健局</w:t>
            </w:r>
          </w:p>
        </w:tc>
        <w:tc>
          <w:tcPr>
            <w:tcW w:w="1175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负责食品安全事故流行病调查，组织开展中毒人员的医疗救治。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38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县市场监督管理局</w:t>
            </w:r>
          </w:p>
        </w:tc>
        <w:tc>
          <w:tcPr>
            <w:tcW w:w="1175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负责餐饮服务单位食品安全监督管理；饭店中电梯、锅炉等特种设备的安全检查；对特种设备操作人员的资质进行监督管理。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38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县公安局</w:t>
            </w:r>
          </w:p>
        </w:tc>
        <w:tc>
          <w:tcPr>
            <w:tcW w:w="1175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指导旅馆业治安管理；负责对饭店建设的消防设计审核、验收、备案；对饭店履行法定安全职责情况进行监督管理。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389"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县应急管理局</w:t>
            </w:r>
          </w:p>
        </w:tc>
        <w:tc>
          <w:tcPr>
            <w:tcW w:w="11757" w:type="dxa"/>
            <w:shd w:val="clear" w:color="auto" w:fill="FFFFFF" w:themeFill="background1"/>
            <w:vAlign w:val="center"/>
          </w:tcPr>
          <w:p>
            <w:pPr>
              <w:pStyle w:val="3"/>
              <w:widowControl/>
              <w:spacing w:before="0" w:after="0" w:line="360" w:lineRule="atLeast"/>
              <w:rPr>
                <w:rFonts w:ascii="宋体" w:hAnsi="宋体" w:cs="宋体"/>
                <w:color w:val="000000"/>
                <w:sz w:val="28"/>
                <w:szCs w:val="28"/>
              </w:rPr>
            </w:pPr>
            <w:r>
              <w:rPr>
                <w:rFonts w:hint="eastAsia" w:ascii="宋体" w:hAnsi="宋体" w:cs="宋体"/>
                <w:color w:val="000000"/>
                <w:sz w:val="28"/>
                <w:szCs w:val="28"/>
              </w:rPr>
              <w:t>负责对饭店建设的消防设计审核、验收、备案；对饭店履行法定消防安全职责情况进行监督管理。</w:t>
            </w:r>
          </w:p>
        </w:tc>
      </w:tr>
    </w:tbl>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（2）、相关依据</w:t>
      </w:r>
    </w:p>
    <w:p>
      <w:pPr>
        <w:numPr>
          <w:ilvl w:val="0"/>
          <w:numId w:val="3"/>
        </w:num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《中华人民共和国星级酒店评定标准》（GB/T14308-2010）及其实施办法； 2、《中华人民共和国特种设备安全法》、《浙江省特种设备安全管理条例》； 3、《中华人民共和国安全生产法》、《河北省省安全生产条例》； 4、《中华人民共和国消防法》； 5、《突发公共卫生事件应急条例》； 6、《旅游安全管理办法》 7、《中华人民共和国食品安全法》、《中华人民共和国食品安全法实施条例》； 8、《河北省游泳场所管理办法》。</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（3）、案例</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 xml:space="preserve">重大节庆期间，文化广电和旅游局会同公安、市场监督、消防等有关部门组对星级酒店开展联合执法检查。联合执法行动重点检查旅游市场的环境卫生、食品及原材料、食品添加剂的进货验收、台账登记，餐用器具的清洗消毒和保洁措施，食品加工过程是否分区、是否存在交叉污染，操作间是否符合要求，从业人员健康证是否办理;检查星级酒店安全出口是否畅通，灭火器是否完好有效，疏散标志是否符合要求，消防安全责任是否落实到位，是否制定应急预案并组织实施演练，排查星级酒店可能存在安全隐患点。 </w:t>
      </w:r>
    </w:p>
    <w:p>
      <w:pPr>
        <w:ind w:firstLine="720" w:firstLineChars="3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十一、旅行社监督管理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224"/>
        <w:gridCol w:w="1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tblHeader/>
          <w:jc w:val="center"/>
        </w:trPr>
        <w:tc>
          <w:tcPr>
            <w:tcW w:w="3224"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922"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24"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县文化广电体育和旅游局</w:t>
            </w:r>
          </w:p>
        </w:tc>
        <w:tc>
          <w:tcPr>
            <w:tcW w:w="11922"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负责对旅行社经营业务范围、服务质量、管理制度的监督管理。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24"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县市场监督管理局</w:t>
            </w:r>
          </w:p>
        </w:tc>
        <w:tc>
          <w:tcPr>
            <w:tcW w:w="11922"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负责对旅行社违规经营行为，虚假广告宣传等事项进行监督管理。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jc w:val="center"/>
        </w:trPr>
        <w:tc>
          <w:tcPr>
            <w:tcW w:w="3224"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县行政审批局</w:t>
            </w:r>
          </w:p>
        </w:tc>
        <w:tc>
          <w:tcPr>
            <w:tcW w:w="11922"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负责申请旅行社业务经营的审批工作。</w:t>
            </w:r>
          </w:p>
        </w:tc>
      </w:tr>
    </w:tbl>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（2）、相关依据</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1、《中国人民共和国旅游法》； 2、《旅行社条例》；</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 xml:space="preserve"> （ 3）、案例</w:t>
      </w:r>
    </w:p>
    <w:p>
      <w:pPr>
        <w:ind w:firstLine="560" w:firstLineChars="200"/>
        <w:rPr>
          <w:rFonts w:ascii="宋体" w:hAnsi="宋体" w:cs="宋体"/>
          <w:color w:val="000000"/>
          <w:kern w:val="0"/>
          <w:sz w:val="28"/>
          <w:szCs w:val="28"/>
          <w:lang w:bidi="ar"/>
        </w:rPr>
      </w:pPr>
      <w:r>
        <w:rPr>
          <w:rFonts w:hint="eastAsia" w:ascii="宋体" w:hAnsi="宋体" w:eastAsia="宋体" w:cs="宋体"/>
          <w:color w:val="000000"/>
          <w:kern w:val="0"/>
          <w:sz w:val="28"/>
          <w:szCs w:val="28"/>
          <w:lang w:bidi="ar"/>
        </w:rPr>
        <w:t xml:space="preserve">某旅行社有限公司在开展旅游业务经营活动时，带游客到旅游景区以旅游服务费的名义暗中帐外收取回扣，属于商业贿赂行为。依据《反不正当竞争法》的有关规定，市场监督管理局对旅行社当事人作出行政处罚。 </w:t>
      </w:r>
    </w:p>
    <w:p>
      <w:pPr>
        <w:ind w:firstLine="720" w:firstLineChars="3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十二、电影创作、摄制、发行、放映等活动的监督管理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3239"/>
        <w:gridCol w:w="1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00" w:hRule="atLeast"/>
          <w:tblHeader/>
          <w:jc w:val="center"/>
        </w:trPr>
        <w:tc>
          <w:tcPr>
            <w:tcW w:w="3239"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907" w:type="dxa"/>
            <w:shd w:val="clear" w:color="auto" w:fill="FFFFFF" w:themeFill="background1"/>
            <w:vAlign w:val="center"/>
          </w:tcPr>
          <w:p>
            <w:pPr>
              <w:pStyle w:val="3"/>
              <w:widowControl/>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39"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县文化市场行政执法大队</w:t>
            </w:r>
          </w:p>
        </w:tc>
        <w:tc>
          <w:tcPr>
            <w:tcW w:w="11907"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负责县内文化市场综合行政执法工作，并负责查处文化市场重大案件。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239"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县委宣传部</w:t>
            </w:r>
          </w:p>
        </w:tc>
        <w:tc>
          <w:tcPr>
            <w:tcW w:w="11907" w:type="dxa"/>
            <w:shd w:val="clear" w:color="auto" w:fill="FFFFFF" w:themeFill="background1"/>
            <w:vAlign w:val="center"/>
          </w:tcPr>
          <w:p>
            <w:pPr>
              <w:pStyle w:val="3"/>
              <w:widowControl/>
              <w:spacing w:before="0" w:after="0" w:line="360" w:lineRule="atLeast"/>
              <w:ind w:firstLine="480" w:firstLineChars="200"/>
              <w:rPr>
                <w:rFonts w:ascii="宋体" w:hAnsi="宋体" w:cs="宋体"/>
                <w:color w:val="000000"/>
              </w:rPr>
            </w:pPr>
            <w:r>
              <w:rPr>
                <w:rFonts w:hint="eastAsia" w:ascii="宋体" w:hAnsi="宋体" w:cs="宋体"/>
                <w:color w:val="000000"/>
              </w:rPr>
              <w:t>负责电影创作、摄制、发行、放映等活动的日常监督管理。</w:t>
            </w:r>
          </w:p>
        </w:tc>
      </w:tr>
    </w:tbl>
    <w:p>
      <w:pPr>
        <w:ind w:firstLine="960" w:firstLineChars="400"/>
        <w:rPr>
          <w:rFonts w:ascii="宋体" w:hAnsi="宋体" w:cs="宋体"/>
          <w:sz w:val="24"/>
        </w:rPr>
      </w:pPr>
    </w:p>
    <w:p>
      <w:pPr>
        <w:ind w:firstLine="960" w:firstLineChars="400"/>
        <w:rPr>
          <w:rFonts w:ascii="宋体" w:hAnsi="宋体" w:cs="宋体"/>
          <w:color w:val="000000"/>
          <w:kern w:val="0"/>
          <w:sz w:val="24"/>
          <w:lang w:bidi="ar"/>
        </w:rPr>
      </w:pPr>
      <w:r>
        <w:rPr>
          <w:rFonts w:hint="eastAsia" w:ascii="宋体" w:hAnsi="宋体" w:eastAsia="宋体" w:cs="宋体"/>
          <w:sz w:val="24"/>
          <w:szCs w:val="24"/>
        </w:rPr>
        <w:t>（2）、相关依据</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《中华人民共和国电影产业促进法》</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   （3）、案例</w:t>
      </w:r>
    </w:p>
    <w:p>
      <w:pPr>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对县委宣传部日常监督管理中所发现从事电影违规行为的案件进行查处。</w:t>
      </w:r>
    </w:p>
    <w:p>
      <w:pPr>
        <w:ind w:left="420" w:leftChars="200" w:firstLine="240" w:firstLineChars="1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十三、印刷复制业监督管理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9"/>
        <w:gridCol w:w="1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419" w:type="dxa"/>
            <w:shd w:val="clear" w:color="auto" w:fill="3794E2"/>
            <w:vAlign w:val="center"/>
          </w:tcPr>
          <w:p>
            <w:pPr>
              <w:pStyle w:val="3"/>
              <w:widowControl/>
              <w:shd w:val="clear" w:color="auto" w:fill="FFFFFF" w:themeFill="background1"/>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727" w:type="dxa"/>
            <w:shd w:val="clear" w:color="auto" w:fill="3794E2"/>
            <w:vAlign w:val="center"/>
          </w:tcPr>
          <w:p>
            <w:pPr>
              <w:pStyle w:val="3"/>
              <w:widowControl/>
              <w:shd w:val="clear" w:color="auto" w:fill="FFFFFF" w:themeFill="background1"/>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419"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县文化市场行政执法大队</w:t>
            </w:r>
          </w:p>
        </w:tc>
        <w:tc>
          <w:tcPr>
            <w:tcW w:w="11727"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负责县内区域文化市场综合行政执法工作，并负责查处全县区域文化市场重大案件。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419"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县委宣传部</w:t>
            </w:r>
          </w:p>
        </w:tc>
        <w:tc>
          <w:tcPr>
            <w:tcW w:w="11727"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组织行政执法部门开展各类专项行动，对印刷企业进行监管。</w:t>
            </w:r>
          </w:p>
        </w:tc>
      </w:tr>
    </w:tbl>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sz w:val="24"/>
          <w:szCs w:val="24"/>
        </w:rPr>
        <w:t>（2）、相关依据</w:t>
      </w:r>
    </w:p>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《出版管理条例》</w:t>
      </w:r>
    </w:p>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（3）、案例</w:t>
      </w:r>
    </w:p>
    <w:p>
      <w:pPr>
        <w:shd w:val="clear" w:color="auto" w:fill="FFFFFF" w:themeFill="background1"/>
        <w:ind w:firstLine="480" w:firstLineChars="200"/>
        <w:rPr>
          <w:rFonts w:ascii="微软雅黑" w:hAnsi="微软雅黑" w:eastAsia="微软雅黑" w:cs="微软雅黑"/>
          <w:color w:val="000000"/>
          <w:kern w:val="0"/>
          <w:szCs w:val="21"/>
          <w:lang w:bidi="ar"/>
        </w:rPr>
      </w:pPr>
      <w:r>
        <w:rPr>
          <w:rFonts w:hint="eastAsia" w:ascii="宋体" w:hAnsi="宋体" w:eastAsia="宋体" w:cs="宋体"/>
          <w:color w:val="000000"/>
          <w:kern w:val="0"/>
          <w:sz w:val="24"/>
          <w:szCs w:val="24"/>
          <w:lang w:bidi="ar"/>
        </w:rPr>
        <w:t xml:space="preserve">执法人员对某印刷企业进行了监督检查，检查中发现该企业存在盗印出版物的问题，且数额巨大，超出了行政处罚权限。执法人员依法将该案移送公安部门，同时抄送市场监督管理局吊销其营业执照。 </w:t>
      </w:r>
    </w:p>
    <w:p>
      <w:pPr>
        <w:ind w:left="420" w:leftChars="200"/>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szCs w:val="24"/>
          <w:lang w:bidi="ar"/>
        </w:rPr>
        <w:t>十四、发行业监督管理</w:t>
      </w:r>
    </w:p>
    <w:p>
      <w:pPr>
        <w:ind w:firstLine="560" w:firstLineChars="200"/>
        <w:rPr>
          <w:rFonts w:ascii="微软雅黑" w:hAnsi="微软雅黑" w:eastAsia="微软雅黑" w:cs="微软雅黑"/>
          <w:color w:val="000000"/>
          <w:kern w:val="0"/>
          <w:sz w:val="24"/>
          <w:lang w:bidi="ar"/>
        </w:rPr>
      </w:pPr>
      <w:r>
        <w:rPr>
          <w:rFonts w:hint="eastAsia" w:ascii="宋体" w:hAnsi="宋体" w:eastAsia="宋体" w:cs="宋体"/>
          <w:sz w:val="28"/>
          <w:szCs w:val="28"/>
        </w:rPr>
        <w:t>（1）、相关部门与职责分工</w:t>
      </w:r>
    </w:p>
    <w:p>
      <w:pPr>
        <w:ind w:firstLine="480" w:firstLineChars="200"/>
        <w:rPr>
          <w:rFonts w:ascii="微软雅黑" w:hAnsi="微软雅黑" w:eastAsia="微软雅黑" w:cs="微软雅黑"/>
          <w:color w:val="000000"/>
          <w:kern w:val="0"/>
          <w:sz w:val="24"/>
          <w:lang w:bidi="ar"/>
        </w:rPr>
      </w:pPr>
    </w:p>
    <w:tbl>
      <w:tblPr>
        <w:tblStyle w:val="4"/>
        <w:tblW w:w="15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79"/>
        <w:gridCol w:w="1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blHeader/>
          <w:jc w:val="center"/>
        </w:trPr>
        <w:tc>
          <w:tcPr>
            <w:tcW w:w="3179" w:type="dxa"/>
            <w:shd w:val="clear" w:color="auto" w:fill="3794E2"/>
            <w:vAlign w:val="center"/>
          </w:tcPr>
          <w:p>
            <w:pPr>
              <w:pStyle w:val="3"/>
              <w:widowControl/>
              <w:shd w:val="clear" w:color="auto" w:fill="FFFFFF" w:themeFill="background1"/>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相关部门</w:t>
            </w:r>
          </w:p>
        </w:tc>
        <w:tc>
          <w:tcPr>
            <w:tcW w:w="11967" w:type="dxa"/>
            <w:shd w:val="clear" w:color="auto" w:fill="3794E2"/>
            <w:vAlign w:val="center"/>
          </w:tcPr>
          <w:p>
            <w:pPr>
              <w:pStyle w:val="3"/>
              <w:widowControl/>
              <w:shd w:val="clear" w:color="auto" w:fill="FFFFFF" w:themeFill="background1"/>
              <w:spacing w:before="0" w:after="0" w:line="600" w:lineRule="atLeast"/>
              <w:ind w:firstLine="482" w:firstLineChars="200"/>
              <w:jc w:val="center"/>
              <w:rPr>
                <w:rFonts w:ascii="宋体" w:hAnsi="宋体" w:cs="宋体"/>
                <w:color w:val="000000"/>
              </w:rPr>
            </w:pPr>
            <w:r>
              <w:rPr>
                <w:rStyle w:val="7"/>
                <w:rFonts w:hint="eastAsia" w:ascii="宋体" w:hAnsi="宋体" w:cs="宋体"/>
                <w:color w:val="000000"/>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79"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县文化市场行政执法大队</w:t>
            </w:r>
          </w:p>
        </w:tc>
        <w:tc>
          <w:tcPr>
            <w:tcW w:w="11967"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负责县内区域文化市场综合行政执法工作，并负责查处全县区域文化市场重大案件。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3179"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县委宣传部</w:t>
            </w:r>
          </w:p>
        </w:tc>
        <w:tc>
          <w:tcPr>
            <w:tcW w:w="11967" w:type="dxa"/>
            <w:vAlign w:val="center"/>
          </w:tcPr>
          <w:p>
            <w:pPr>
              <w:pStyle w:val="3"/>
              <w:widowControl/>
              <w:shd w:val="clear" w:color="auto" w:fill="FFFFFF" w:themeFill="background1"/>
              <w:spacing w:before="0" w:after="0" w:line="360" w:lineRule="atLeast"/>
              <w:ind w:firstLine="480" w:firstLineChars="200"/>
              <w:rPr>
                <w:rFonts w:ascii="宋体" w:hAnsi="宋体" w:cs="宋体"/>
                <w:color w:val="000000"/>
              </w:rPr>
            </w:pPr>
            <w:r>
              <w:rPr>
                <w:rFonts w:hint="eastAsia" w:ascii="宋体" w:hAnsi="宋体" w:cs="宋体"/>
                <w:color w:val="000000"/>
              </w:rPr>
              <w:t>组织行政执法部门开展各类专项行动，对发行行业进行监管。</w:t>
            </w:r>
          </w:p>
        </w:tc>
      </w:tr>
    </w:tbl>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sz w:val="24"/>
          <w:szCs w:val="24"/>
        </w:rPr>
        <w:t>（2）、相关依据</w:t>
      </w:r>
    </w:p>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出版管理条例》、《出版物市场管理规定》、2007年5月17日全国“扫黄打非”工作小组办公室、公安部、建设部、文化部、新闻出版总署、国家工商行政管理总局《关于加强治理销售盗版及非法出版物游商地摊和无证照经营行为的通知》。</w:t>
      </w:r>
    </w:p>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3）、案例</w:t>
      </w:r>
    </w:p>
    <w:p>
      <w:pPr>
        <w:shd w:val="clear" w:color="auto" w:fill="FFFFFF" w:themeFill="background1"/>
        <w:ind w:firstLine="480" w:firstLineChars="200"/>
        <w:rPr>
          <w:rFonts w:ascii="宋体" w:hAnsi="宋体" w:cs="宋体"/>
          <w:color w:val="000000"/>
          <w:kern w:val="0"/>
          <w:sz w:val="24"/>
          <w:lang w:bidi="ar"/>
        </w:rPr>
      </w:pPr>
      <w:r>
        <w:rPr>
          <w:rFonts w:hint="eastAsia" w:ascii="宋体" w:hAnsi="宋体" w:eastAsia="宋体" w:cs="宋体"/>
          <w:color w:val="000000"/>
          <w:kern w:val="0"/>
          <w:sz w:val="24"/>
          <w:szCs w:val="24"/>
          <w:lang w:bidi="ar"/>
        </w:rPr>
        <w:t xml:space="preserve">某文化市场行政执法部门在日常检查中发现，在市区某繁华路段有游商地摊兜售出版物的问题后，执法人员及时将此情况上报本级扫黄打非工作办公室，由本级扫黄打非工作办公室转交本级城管部门依法查处。 </w:t>
      </w:r>
    </w:p>
    <w:p>
      <w:pPr>
        <w:shd w:val="clear" w:color="auto" w:fill="FFFFFF" w:themeFill="background1"/>
        <w:ind w:firstLine="480" w:firstLineChars="200"/>
        <w:rPr>
          <w:rFonts w:ascii="宋体" w:hAnsi="宋体" w:cs="宋体"/>
          <w:color w:val="000000"/>
          <w:kern w:val="0"/>
          <w:sz w:val="24"/>
          <w:lang w:bidi="ar"/>
        </w:rPr>
      </w:pPr>
    </w:p>
    <w:p>
      <w:pPr>
        <w:shd w:val="clear" w:color="auto" w:fill="FFFFFF" w:themeFill="background1"/>
        <w:ind w:firstLine="723" w:firstLineChars="200"/>
        <w:jc w:val="center"/>
        <w:rPr>
          <w:rFonts w:ascii="宋体" w:hAnsi="宋体" w:cs="宋体"/>
          <w:b/>
          <w:bCs/>
          <w:color w:val="000000"/>
          <w:kern w:val="0"/>
          <w:sz w:val="36"/>
          <w:szCs w:val="36"/>
          <w:lang w:bidi="ar"/>
        </w:rPr>
      </w:pPr>
    </w:p>
    <w:p>
      <w:pPr>
        <w:shd w:val="clear" w:color="auto" w:fill="FFFFFF" w:themeFill="background1"/>
        <w:ind w:firstLine="723" w:firstLineChars="200"/>
        <w:jc w:val="center"/>
        <w:rPr>
          <w:rFonts w:ascii="宋体" w:hAnsi="宋体" w:cs="宋体"/>
          <w:b/>
          <w:bCs/>
          <w:color w:val="000000"/>
          <w:kern w:val="0"/>
          <w:sz w:val="36"/>
          <w:szCs w:val="36"/>
          <w:lang w:bidi="ar"/>
        </w:rPr>
      </w:pPr>
      <w:r>
        <w:rPr>
          <w:rFonts w:hint="eastAsia" w:ascii="宋体" w:hAnsi="宋体" w:eastAsia="宋体" w:cs="宋体"/>
          <w:b/>
          <w:bCs/>
          <w:color w:val="000000"/>
          <w:kern w:val="0"/>
          <w:sz w:val="36"/>
          <w:szCs w:val="36"/>
          <w:lang w:bidi="ar"/>
        </w:rPr>
        <w:t>事中事后管理制度</w:t>
      </w:r>
    </w:p>
    <w:p>
      <w:pPr>
        <w:shd w:val="clear" w:color="auto" w:fill="FFFFFF" w:themeFill="background1"/>
        <w:ind w:firstLine="480" w:firstLineChars="200"/>
        <w:rPr>
          <w:rFonts w:ascii="宋体" w:hAnsi="宋体" w:cs="宋体"/>
          <w:color w:val="000000"/>
          <w:kern w:val="0"/>
          <w:sz w:val="24"/>
          <w:lang w:bidi="ar"/>
        </w:rPr>
      </w:pPr>
    </w:p>
    <w:p>
      <w:pPr>
        <w:shd w:val="clear" w:color="auto" w:fill="FFFFFF" w:themeFill="background1"/>
        <w:ind w:firstLine="480" w:firstLineChars="200"/>
        <w:rPr>
          <w:rFonts w:ascii="宋体" w:hAnsi="宋体" w:cs="宋体"/>
          <w:color w:val="000000"/>
          <w:kern w:val="0"/>
          <w:sz w:val="24"/>
          <w:lang w:bidi="ar"/>
        </w:rPr>
      </w:pPr>
    </w:p>
    <w:p>
      <w:pPr>
        <w:jc w:val="center"/>
        <w:rPr>
          <w:rFonts w:ascii="仿宋" w:hAnsi="仿宋" w:eastAsia="仿宋" w:cs="仿宋"/>
          <w:b/>
          <w:bCs/>
          <w:sz w:val="36"/>
          <w:szCs w:val="36"/>
        </w:rPr>
      </w:pPr>
      <w:r>
        <w:rPr>
          <w:rFonts w:hint="eastAsia" w:ascii="仿宋" w:hAnsi="仿宋" w:eastAsia="仿宋" w:cs="仿宋"/>
          <w:b/>
          <w:bCs/>
          <w:sz w:val="36"/>
          <w:szCs w:val="36"/>
        </w:rPr>
        <w:t>对旅行社、星级饭店、开放旅游景区、旅游客运车辆的安全生产监管</w:t>
      </w:r>
    </w:p>
    <w:p>
      <w:pPr>
        <w:ind w:firstLine="640" w:firstLineChars="200"/>
        <w:jc w:val="left"/>
        <w:rPr>
          <w:rFonts w:ascii="宋体" w:hAnsi="宋体" w:cs="宋体"/>
          <w:sz w:val="32"/>
          <w:szCs w:val="32"/>
        </w:rPr>
      </w:pPr>
      <w:r>
        <w:rPr>
          <w:rFonts w:hint="eastAsia" w:ascii="宋体" w:hAnsi="宋体" w:eastAsia="宋体" w:cs="宋体"/>
          <w:sz w:val="32"/>
          <w:szCs w:val="32"/>
        </w:rPr>
        <w:t>承办处室:市场监管科</w:t>
      </w:r>
    </w:p>
    <w:p>
      <w:pPr>
        <w:ind w:firstLine="640" w:firstLineChars="200"/>
        <w:jc w:val="left"/>
        <w:rPr>
          <w:rFonts w:ascii="宋体" w:hAnsi="宋体" w:cs="宋体"/>
          <w:sz w:val="32"/>
          <w:szCs w:val="32"/>
        </w:rPr>
      </w:pPr>
      <w:r>
        <w:rPr>
          <w:rFonts w:hint="eastAsia" w:ascii="宋体" w:hAnsi="宋体" w:eastAsia="宋体" w:cs="宋体"/>
          <w:sz w:val="32"/>
          <w:szCs w:val="32"/>
        </w:rPr>
        <w:t>一、监督检查对象</w:t>
      </w:r>
    </w:p>
    <w:p>
      <w:pPr>
        <w:ind w:firstLine="640" w:firstLineChars="200"/>
        <w:jc w:val="left"/>
        <w:rPr>
          <w:rFonts w:ascii="宋体" w:hAnsi="宋体" w:cs="宋体"/>
          <w:sz w:val="32"/>
          <w:szCs w:val="32"/>
        </w:rPr>
      </w:pPr>
      <w:r>
        <w:rPr>
          <w:rFonts w:hint="eastAsia" w:ascii="宋体" w:hAnsi="宋体" w:eastAsia="宋体" w:cs="宋体"/>
          <w:sz w:val="32"/>
          <w:szCs w:val="32"/>
        </w:rPr>
        <w:t>旅行社、星级饭店、开放旅游景区、旅游客运车辆。</w:t>
      </w:r>
    </w:p>
    <w:p>
      <w:pPr>
        <w:ind w:firstLine="640" w:firstLineChars="200"/>
        <w:jc w:val="left"/>
        <w:rPr>
          <w:rFonts w:ascii="宋体" w:hAnsi="宋体" w:cs="宋体"/>
          <w:sz w:val="32"/>
          <w:szCs w:val="32"/>
        </w:rPr>
      </w:pPr>
      <w:r>
        <w:rPr>
          <w:rFonts w:hint="eastAsia" w:ascii="宋体" w:hAnsi="宋体" w:eastAsia="宋体" w:cs="宋体"/>
          <w:sz w:val="32"/>
          <w:szCs w:val="32"/>
        </w:rPr>
        <w:t>二、监督检查内容</w:t>
      </w:r>
    </w:p>
    <w:p>
      <w:pPr>
        <w:ind w:firstLine="640" w:firstLineChars="200"/>
        <w:jc w:val="left"/>
        <w:rPr>
          <w:rFonts w:ascii="宋体" w:hAnsi="宋体" w:cs="宋体"/>
          <w:sz w:val="32"/>
          <w:szCs w:val="32"/>
        </w:rPr>
      </w:pPr>
      <w:r>
        <w:rPr>
          <w:rFonts w:hint="eastAsia" w:ascii="宋体" w:hAnsi="宋体" w:eastAsia="宋体" w:cs="宋体"/>
          <w:sz w:val="32"/>
          <w:szCs w:val="32"/>
        </w:rPr>
        <w:t>（一）安全责任制落实情况；</w:t>
      </w:r>
    </w:p>
    <w:p>
      <w:pPr>
        <w:ind w:firstLine="640" w:firstLineChars="200"/>
        <w:jc w:val="left"/>
        <w:rPr>
          <w:rFonts w:ascii="宋体" w:hAnsi="宋体" w:cs="宋体"/>
          <w:sz w:val="32"/>
          <w:szCs w:val="32"/>
        </w:rPr>
      </w:pPr>
      <w:r>
        <w:rPr>
          <w:rFonts w:hint="eastAsia" w:ascii="宋体" w:hAnsi="宋体" w:eastAsia="宋体" w:cs="宋体"/>
          <w:sz w:val="32"/>
          <w:szCs w:val="32"/>
        </w:rPr>
        <w:t>（二）安全管理制度、标准建立健全及落实执行情况；</w:t>
      </w:r>
    </w:p>
    <w:p>
      <w:pPr>
        <w:ind w:firstLine="640" w:firstLineChars="200"/>
        <w:jc w:val="left"/>
        <w:rPr>
          <w:rFonts w:ascii="宋体" w:hAnsi="宋体" w:cs="宋体"/>
          <w:sz w:val="32"/>
          <w:szCs w:val="32"/>
        </w:rPr>
      </w:pPr>
      <w:r>
        <w:rPr>
          <w:rFonts w:hint="eastAsia" w:ascii="宋体" w:hAnsi="宋体" w:eastAsia="宋体" w:cs="宋体"/>
          <w:sz w:val="32"/>
          <w:szCs w:val="32"/>
        </w:rPr>
        <w:t>（三）安全生产法律法规和上级安全生产工作部署落实情况。</w:t>
      </w:r>
    </w:p>
    <w:p>
      <w:pPr>
        <w:ind w:firstLine="640" w:firstLineChars="200"/>
        <w:jc w:val="left"/>
        <w:rPr>
          <w:rFonts w:ascii="宋体" w:hAnsi="宋体" w:cs="宋体"/>
          <w:sz w:val="32"/>
          <w:szCs w:val="32"/>
        </w:rPr>
      </w:pPr>
      <w:r>
        <w:rPr>
          <w:rFonts w:hint="eastAsia" w:ascii="宋体" w:hAnsi="宋体" w:eastAsia="宋体" w:cs="宋体"/>
          <w:sz w:val="32"/>
          <w:szCs w:val="32"/>
        </w:rPr>
        <w:t>三、监督检查方式</w:t>
      </w:r>
    </w:p>
    <w:p>
      <w:pPr>
        <w:ind w:firstLine="640" w:firstLineChars="200"/>
        <w:jc w:val="left"/>
        <w:rPr>
          <w:rFonts w:ascii="宋体" w:hAnsi="宋体" w:cs="宋体"/>
          <w:sz w:val="32"/>
          <w:szCs w:val="32"/>
        </w:rPr>
      </w:pPr>
      <w:r>
        <w:rPr>
          <w:rFonts w:hint="eastAsia" w:ascii="宋体" w:hAnsi="宋体" w:eastAsia="宋体" w:cs="宋体"/>
          <w:sz w:val="32"/>
          <w:szCs w:val="32"/>
        </w:rPr>
        <w:t>督查、抽检，明查暗访。</w:t>
      </w:r>
    </w:p>
    <w:p>
      <w:pPr>
        <w:ind w:firstLine="640" w:firstLineChars="200"/>
        <w:jc w:val="left"/>
        <w:rPr>
          <w:rFonts w:ascii="宋体" w:hAnsi="宋体" w:cs="宋体"/>
          <w:sz w:val="32"/>
          <w:szCs w:val="32"/>
        </w:rPr>
      </w:pPr>
      <w:r>
        <w:rPr>
          <w:rFonts w:hint="eastAsia" w:ascii="宋体" w:hAnsi="宋体" w:eastAsia="宋体" w:cs="宋体"/>
          <w:sz w:val="32"/>
          <w:szCs w:val="32"/>
        </w:rPr>
        <w:t>四、监督检查措施</w:t>
      </w:r>
    </w:p>
    <w:p>
      <w:pPr>
        <w:ind w:firstLine="640" w:firstLineChars="200"/>
        <w:jc w:val="left"/>
        <w:rPr>
          <w:rFonts w:ascii="宋体" w:hAnsi="宋体" w:cs="宋体"/>
          <w:sz w:val="32"/>
          <w:szCs w:val="32"/>
        </w:rPr>
      </w:pPr>
      <w:r>
        <w:rPr>
          <w:rFonts w:hint="eastAsia" w:ascii="宋体" w:hAnsi="宋体" w:eastAsia="宋体" w:cs="宋体"/>
          <w:sz w:val="32"/>
          <w:szCs w:val="32"/>
        </w:rPr>
        <w:t>安全生产管理不到位、事故隐患不排除的责令整改。</w:t>
      </w:r>
    </w:p>
    <w:p>
      <w:pPr>
        <w:ind w:firstLine="640" w:firstLineChars="200"/>
        <w:jc w:val="left"/>
        <w:rPr>
          <w:rFonts w:ascii="宋体" w:hAnsi="宋体" w:cs="宋体"/>
          <w:sz w:val="32"/>
          <w:szCs w:val="32"/>
        </w:rPr>
      </w:pPr>
      <w:r>
        <w:rPr>
          <w:rFonts w:hint="eastAsia" w:ascii="宋体" w:hAnsi="宋体" w:eastAsia="宋体" w:cs="宋体"/>
          <w:sz w:val="32"/>
          <w:szCs w:val="32"/>
        </w:rPr>
        <w:t>五、监督检查程序</w:t>
      </w:r>
    </w:p>
    <w:p>
      <w:pPr>
        <w:ind w:firstLine="640" w:firstLineChars="200"/>
        <w:jc w:val="left"/>
        <w:rPr>
          <w:rFonts w:ascii="宋体" w:hAnsi="宋体" w:cs="宋体"/>
          <w:sz w:val="32"/>
          <w:szCs w:val="32"/>
        </w:rPr>
      </w:pPr>
      <w:r>
        <w:rPr>
          <w:rFonts w:hint="eastAsia" w:ascii="宋体" w:hAnsi="宋体" w:eastAsia="宋体" w:cs="宋体"/>
          <w:sz w:val="32"/>
          <w:szCs w:val="32"/>
        </w:rPr>
        <w:t>（一）书面通知开展监督检查；</w:t>
      </w:r>
    </w:p>
    <w:p>
      <w:pPr>
        <w:ind w:firstLine="640" w:firstLineChars="200"/>
        <w:jc w:val="left"/>
        <w:rPr>
          <w:rFonts w:ascii="宋体" w:hAnsi="宋体" w:cs="宋体"/>
          <w:sz w:val="32"/>
          <w:szCs w:val="32"/>
        </w:rPr>
      </w:pPr>
      <w:r>
        <w:rPr>
          <w:rFonts w:hint="eastAsia" w:ascii="宋体" w:hAnsi="宋体" w:eastAsia="宋体" w:cs="宋体"/>
          <w:sz w:val="32"/>
          <w:szCs w:val="32"/>
        </w:rPr>
        <w:t>（二）相关企业开展自查；</w:t>
      </w:r>
    </w:p>
    <w:p>
      <w:pPr>
        <w:ind w:firstLine="640" w:firstLineChars="200"/>
        <w:jc w:val="left"/>
        <w:rPr>
          <w:rFonts w:ascii="宋体" w:hAnsi="宋体" w:cs="宋体"/>
          <w:sz w:val="32"/>
          <w:szCs w:val="32"/>
        </w:rPr>
      </w:pPr>
      <w:r>
        <w:rPr>
          <w:rFonts w:hint="eastAsia" w:ascii="宋体" w:hAnsi="宋体" w:eastAsia="宋体" w:cs="宋体"/>
          <w:sz w:val="32"/>
          <w:szCs w:val="32"/>
        </w:rPr>
        <w:t>(三）通知下发后组织人员开展监督检查；</w:t>
      </w:r>
    </w:p>
    <w:p>
      <w:pPr>
        <w:ind w:firstLine="640" w:firstLineChars="200"/>
        <w:jc w:val="left"/>
        <w:rPr>
          <w:rFonts w:ascii="宋体" w:hAnsi="宋体" w:cs="宋体"/>
          <w:sz w:val="32"/>
          <w:szCs w:val="32"/>
        </w:rPr>
      </w:pPr>
      <w:r>
        <w:rPr>
          <w:rFonts w:hint="eastAsia" w:ascii="宋体" w:hAnsi="宋体" w:eastAsia="宋体" w:cs="宋体"/>
          <w:sz w:val="32"/>
          <w:szCs w:val="32"/>
        </w:rPr>
        <w:t>（四）对检查情况进行反馈；</w:t>
      </w:r>
    </w:p>
    <w:p>
      <w:pPr>
        <w:ind w:firstLine="640" w:firstLineChars="200"/>
        <w:jc w:val="left"/>
        <w:rPr>
          <w:rFonts w:ascii="宋体" w:hAnsi="宋体" w:cs="宋体"/>
          <w:sz w:val="32"/>
          <w:szCs w:val="32"/>
        </w:rPr>
      </w:pPr>
      <w:r>
        <w:rPr>
          <w:rFonts w:hint="eastAsia" w:ascii="宋体" w:hAnsi="宋体" w:eastAsia="宋体" w:cs="宋体"/>
          <w:sz w:val="32"/>
          <w:szCs w:val="32"/>
        </w:rPr>
        <w:t>（五）将监督检查的相关资料归档。</w:t>
      </w:r>
    </w:p>
    <w:p>
      <w:pPr>
        <w:ind w:firstLine="640" w:firstLineChars="200"/>
        <w:jc w:val="left"/>
        <w:rPr>
          <w:rFonts w:ascii="宋体" w:hAnsi="宋体" w:cs="宋体"/>
          <w:sz w:val="32"/>
          <w:szCs w:val="32"/>
        </w:rPr>
      </w:pPr>
      <w:r>
        <w:rPr>
          <w:rFonts w:hint="eastAsia" w:ascii="宋体" w:hAnsi="宋体" w:eastAsia="宋体" w:cs="宋体"/>
          <w:sz w:val="32"/>
          <w:szCs w:val="32"/>
        </w:rPr>
        <w:t>六、监督检查处理</w:t>
      </w:r>
    </w:p>
    <w:p>
      <w:pPr>
        <w:ind w:firstLine="640" w:firstLineChars="200"/>
        <w:jc w:val="left"/>
        <w:rPr>
          <w:rFonts w:ascii="宋体" w:hAnsi="宋体" w:cs="宋体"/>
          <w:sz w:val="32"/>
          <w:szCs w:val="32"/>
        </w:rPr>
      </w:pPr>
      <w:r>
        <w:rPr>
          <w:rFonts w:hint="eastAsia" w:ascii="宋体" w:hAnsi="宋体" w:eastAsia="宋体" w:cs="宋体"/>
          <w:sz w:val="32"/>
          <w:szCs w:val="32"/>
        </w:rPr>
        <w:t>旅游经营者违反有关安全生产管理和消防安全管理的法律、法规或者国家标准、行业标准的，依照有关法律、法规的规定处罚。</w:t>
      </w:r>
    </w:p>
    <w:p>
      <w:pPr>
        <w:jc w:val="center"/>
        <w:rPr>
          <w:rFonts w:ascii="宋体" w:hAnsi="宋体" w:cs="宋体"/>
          <w:b/>
          <w:bCs/>
          <w:sz w:val="36"/>
          <w:szCs w:val="36"/>
        </w:rPr>
      </w:pPr>
      <w:r>
        <w:rPr>
          <w:rFonts w:hint="eastAsia" w:ascii="宋体" w:hAnsi="宋体" w:eastAsia="宋体" w:cs="宋体"/>
          <w:b/>
          <w:bCs/>
          <w:sz w:val="36"/>
          <w:szCs w:val="36"/>
        </w:rPr>
        <w:t>对有关文旅企业的安全生产监管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（承办处室:市场监管科）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一、监督检查对象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文旅企业。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二、监督检查内容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（一）所管辖文旅企业年度文化和旅游安全责任书签订 ；</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（二）年度安全生产目标管理责任落实情况；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（三）年度安全生产目标管理责任完成情况考核。</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三、监督检查方式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平时抽检，年度考核。</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四、监督检查程序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（一）书面通知签订年度安全生产目标责任书的单位开展监督检查或年度考核工作；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(二）责任书签订单位在规定期限内上报年度责任制落实情况总结和填报《自评分表》；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（三）自收到被考核检查单位年度情况报告之日起1个月内完成考核；</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(四）将检查考核情况进行公布；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（五）将考核检查的相关资料归档。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六、监督检查处理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安全生产责任书签订未达标的责令整改。</w:t>
      </w:r>
    </w:p>
    <w:p>
      <w:pPr>
        <w:ind w:firstLine="355"/>
        <w:jc w:val="center"/>
        <w:rPr>
          <w:rFonts w:ascii="仿宋" w:hAnsi="仿宋" w:eastAsia="仿宋" w:cs="仿宋"/>
          <w:b/>
          <w:bCs/>
          <w:sz w:val="36"/>
          <w:szCs w:val="36"/>
        </w:rPr>
      </w:pPr>
      <w:r>
        <w:rPr>
          <w:rFonts w:hint="eastAsia" w:ascii="仿宋" w:hAnsi="仿宋" w:eastAsia="仿宋" w:cs="仿宋"/>
          <w:b/>
          <w:bCs/>
          <w:sz w:val="36"/>
          <w:szCs w:val="36"/>
        </w:rPr>
        <w:t>对文化旅游市场的监督管理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（承办科室、市场监管科）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一、监督检查对象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（一）旅行社；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（二）导游及旅游从业人员；</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（三）星级饭店；</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（四）开放旅游景区（点）；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（五）娱乐场所；</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（六）互联网上网服务营业场所及互联网信息服务活动；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（七）经营性演出单位；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（八）艺术品经营单位；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（九）其他涉及文化旅游环境质量的场所及活动项目。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二、监督检查内容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从事旅行社、导游及旅游从业人员、星级饭店、A级旅游景区（点）、娱乐场所、互联网上网服务营业场所及互联网信息服务活动、营业性演出单位、艺术品经营单位行政相对人的主体资质和条件、标准、范围、内容、方式以及履行法定义务。</w:t>
      </w:r>
    </w:p>
    <w:p>
      <w:pPr>
        <w:ind w:left="638" w:leftChars="304"/>
        <w:jc w:val="left"/>
        <w:rPr>
          <w:rFonts w:ascii="仿宋" w:hAnsi="仿宋" w:eastAsia="仿宋" w:cs="仿宋"/>
          <w:sz w:val="32"/>
          <w:szCs w:val="32"/>
        </w:rPr>
      </w:pPr>
      <w:r>
        <w:rPr>
          <w:rFonts w:hint="eastAsia" w:ascii="仿宋" w:hAnsi="仿宋" w:eastAsia="仿宋" w:cs="仿宋"/>
          <w:sz w:val="32"/>
          <w:szCs w:val="32"/>
        </w:rPr>
        <w:t>三、监督检查方式</w:t>
      </w:r>
      <w:r>
        <w:rPr>
          <w:rFonts w:hint="eastAsia" w:ascii="仿宋" w:hAnsi="仿宋" w:eastAsia="仿宋" w:cs="仿宋"/>
          <w:sz w:val="32"/>
          <w:szCs w:val="32"/>
        </w:rPr>
        <w:br w:type="textWrapping"/>
      </w:r>
      <w:r>
        <w:rPr>
          <w:rFonts w:hint="eastAsia" w:ascii="仿宋" w:hAnsi="仿宋" w:eastAsia="仿宋" w:cs="仿宋"/>
          <w:sz w:val="32"/>
          <w:szCs w:val="32"/>
        </w:rPr>
        <w:t>（一）日常巡查。</w:t>
      </w:r>
      <w:r>
        <w:rPr>
          <w:rFonts w:hint="eastAsia" w:ascii="仿宋" w:hAnsi="仿宋" w:eastAsia="仿宋" w:cs="仿宋"/>
          <w:sz w:val="32"/>
          <w:szCs w:val="32"/>
        </w:rPr>
        <w:br w:type="textWrapping"/>
      </w:r>
      <w:r>
        <w:rPr>
          <w:rFonts w:hint="eastAsia" w:ascii="仿宋" w:hAnsi="仿宋" w:eastAsia="仿宋" w:cs="仿宋"/>
          <w:sz w:val="32"/>
          <w:szCs w:val="32"/>
        </w:rPr>
        <w:t>（二）随机抽查。</w:t>
      </w:r>
      <w:r>
        <w:rPr>
          <w:rFonts w:hint="eastAsia" w:ascii="仿宋" w:hAnsi="仿宋" w:eastAsia="仿宋" w:cs="仿宋"/>
          <w:sz w:val="32"/>
          <w:szCs w:val="32"/>
        </w:rPr>
        <w:br w:type="textWrapping"/>
      </w:r>
      <w:r>
        <w:rPr>
          <w:rFonts w:hint="eastAsia" w:ascii="仿宋" w:hAnsi="仿宋" w:eastAsia="仿宋" w:cs="仿宋"/>
          <w:sz w:val="32"/>
          <w:szCs w:val="32"/>
        </w:rPr>
        <w:t>（三）重点检查。</w:t>
      </w:r>
      <w:r>
        <w:rPr>
          <w:rFonts w:hint="eastAsia" w:ascii="仿宋" w:hAnsi="仿宋" w:eastAsia="仿宋" w:cs="仿宋"/>
          <w:sz w:val="32"/>
          <w:szCs w:val="32"/>
        </w:rPr>
        <w:br w:type="textWrapping"/>
      </w:r>
      <w:r>
        <w:rPr>
          <w:rFonts w:hint="eastAsia" w:ascii="仿宋" w:hAnsi="仿宋" w:eastAsia="仿宋" w:cs="仿宋"/>
          <w:sz w:val="32"/>
          <w:szCs w:val="32"/>
        </w:rPr>
        <w:t>（四）举报核查。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四、监督检查措施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（一）经营者及其从业人员守法经营情况；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（二）经营者业务操作及档案管理情况；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（三）旅游景区的旅游秩序、讲解服务情况；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（四）经营单位业务广告宣传情况；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（五）导游人员带团执业情况；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（六）经营单位、经营者诚信经营、服务质量情况；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（七）经营单位、经营者投诉受理及处理情况；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（八）法律、法规规定的其他文化旅游市场监督检查事项。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执法过程中，实施执法全过程记录，暂扣的证照、物品和资料应按规定办理相关手续并落实专人妥善保管，并在检查后制作书面检查报告。影音像记录有专人负责收录保管。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五、监督检查程序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为规范文化旅游市场监督检查工作的组织和实施，提高执法检查工作效能，依据《中华人民共和国行政许可法》《中华人民共和国行政处罚法》《中华人民共和国旅游法》《旅行社条例》《互联网上网服务经营场所管理条例》《娱乐场所管理条例》《营业性演出管理条例》《艺术品经营管理办法》《导游人员管理办法》和《河北省旅游条例》制定本程序。</w:t>
      </w:r>
    </w:p>
    <w:p>
      <w:pPr>
        <w:ind w:firstLine="640" w:firstLineChars="200"/>
        <w:jc w:val="left"/>
      </w:pPr>
      <w:r>
        <w:rPr>
          <w:rFonts w:hint="eastAsia" w:ascii="仿宋" w:hAnsi="仿宋" w:eastAsia="仿宋" w:cs="仿宋"/>
          <w:sz w:val="32"/>
          <w:szCs w:val="32"/>
        </w:rPr>
        <w:t>（一）日常监督检查。按日常工作要求、规范开展监督检查。做好检查日志记录，发现问题按照属地管理的职责分工及时依法处理，结果按规定予以公示。</w:t>
      </w:r>
      <w:r>
        <w:rPr>
          <w:rFonts w:hint="eastAsia" w:ascii="仿宋" w:hAnsi="仿宋" w:eastAsia="仿宋" w:cs="仿宋"/>
          <w:sz w:val="32"/>
          <w:szCs w:val="32"/>
        </w:rPr>
        <w:br w:type="textWrapping"/>
      </w:r>
      <w:r>
        <w:rPr>
          <w:rFonts w:hint="eastAsia" w:ascii="仿宋" w:hAnsi="仿宋" w:eastAsia="仿宋" w:cs="仿宋"/>
          <w:sz w:val="32"/>
          <w:szCs w:val="32"/>
        </w:rPr>
        <w:t xml:space="preserve">   （二）随机抽查。每次抽取的执法检查人员不得少于2人。抽取的执法检查人员与检查对象有利害关系的，应依法回避。抽查比例不超过20%，抽查频次每月不低于2次。随机抽查要结合文化旅游市场监管实际，针对重点时段、重点区域、重点对象，相应提高抽查频次。</w:t>
      </w:r>
      <w:r>
        <w:rPr>
          <w:rFonts w:hint="eastAsia" w:ascii="仿宋" w:hAnsi="仿宋" w:eastAsia="仿宋" w:cs="仿宋"/>
          <w:sz w:val="32"/>
          <w:szCs w:val="32"/>
        </w:rPr>
        <w:br w:type="textWrapping"/>
      </w:r>
      <w:r>
        <w:rPr>
          <w:rFonts w:hint="eastAsia" w:ascii="仿宋" w:hAnsi="仿宋" w:eastAsia="仿宋" w:cs="仿宋"/>
          <w:sz w:val="32"/>
          <w:szCs w:val="32"/>
        </w:rPr>
        <w:t xml:space="preserve">   （三）重点监督检查。根据统计分析本行政区域内从事文化旅游经营活动发生的事项类别、数量和举报等因素，确定监督检查的重点对象、内容及监督检查责任主体、责任人等。</w:t>
      </w:r>
      <w:r>
        <w:rPr>
          <w:rFonts w:hint="eastAsia" w:ascii="仿宋" w:hAnsi="仿宋" w:eastAsia="仿宋" w:cs="仿宋"/>
          <w:sz w:val="32"/>
          <w:szCs w:val="32"/>
        </w:rPr>
        <w:br w:type="textWrapping"/>
      </w:r>
      <w:r>
        <w:rPr>
          <w:rFonts w:hint="eastAsia" w:ascii="仿宋" w:hAnsi="仿宋" w:eastAsia="仿宋" w:cs="仿宋"/>
          <w:sz w:val="32"/>
          <w:szCs w:val="32"/>
        </w:rPr>
        <w:t xml:space="preserve">    六、监督检查处理</w:t>
      </w:r>
      <w:r>
        <w:rPr>
          <w:rFonts w:hint="eastAsia" w:ascii="仿宋" w:hAnsi="仿宋" w:eastAsia="仿宋" w:cs="仿宋"/>
          <w:sz w:val="32"/>
          <w:szCs w:val="32"/>
        </w:rPr>
        <w:br w:type="textWrapping"/>
      </w:r>
      <w:r>
        <w:rPr>
          <w:rFonts w:hint="eastAsia" w:ascii="仿宋" w:hAnsi="仿宋" w:eastAsia="仿宋" w:cs="仿宋"/>
          <w:sz w:val="32"/>
          <w:szCs w:val="32"/>
        </w:rPr>
        <w:t xml:space="preserve">   （一）发现主体不合法的行政相对人从事文化旅游经营活动的，责令改正违法行为、督促其补办手续，并视情节和产生的后果依法作出进一步处理，对涉嫌刑事案件将通过“两法衔接”系统平台移送有关部门。</w:t>
      </w:r>
      <w:r>
        <w:rPr>
          <w:rFonts w:hint="eastAsia" w:ascii="仿宋" w:hAnsi="仿宋" w:eastAsia="仿宋" w:cs="仿宋"/>
          <w:sz w:val="32"/>
          <w:szCs w:val="32"/>
        </w:rPr>
        <w:br w:type="textWrapping"/>
      </w:r>
      <w:r>
        <w:rPr>
          <w:rFonts w:hint="eastAsia" w:ascii="仿宋" w:hAnsi="仿宋" w:eastAsia="仿宋" w:cs="仿宋"/>
          <w:sz w:val="32"/>
          <w:szCs w:val="32"/>
        </w:rPr>
        <w:t xml:space="preserve">    (二）发现被许可人以不正当手段获取行政许可或因行政机关工作人员违法作出行政许可决定的，依法作出处理；</w:t>
      </w:r>
      <w:r>
        <w:rPr>
          <w:rFonts w:hint="eastAsia" w:ascii="仿宋" w:hAnsi="仿宋" w:eastAsia="仿宋" w:cs="仿宋"/>
          <w:sz w:val="32"/>
          <w:szCs w:val="32"/>
        </w:rPr>
        <w:br w:type="textWrapping"/>
      </w:r>
      <w:r>
        <w:rPr>
          <w:rFonts w:hint="eastAsia" w:ascii="仿宋" w:hAnsi="仿宋" w:eastAsia="仿宋" w:cs="仿宋"/>
          <w:sz w:val="32"/>
          <w:szCs w:val="32"/>
        </w:rPr>
        <w:t xml:space="preserve">  （三）发现主体合法的行政相对人有违法情形的, 责令改正违法行为，并视情节和产生的后果依法作出进一步处理，对涉嫌刑事案件将通过“两法衔接”系统平台移送有关部门。</w:t>
      </w:r>
      <w:r>
        <w:rPr>
          <w:rFonts w:hint="eastAsia" w:ascii="仿宋" w:hAnsi="仿宋" w:eastAsia="仿宋" w:cs="仿宋"/>
          <w:sz w:val="32"/>
          <w:szCs w:val="32"/>
        </w:rPr>
        <w:br w:type="textWrapping"/>
      </w:r>
      <w:r>
        <w:rPr>
          <w:rFonts w:hint="eastAsia"/>
          <w:sz w:val="32"/>
          <w:szCs w:val="32"/>
        </w:rPr>
        <w:t>（四）对主体违法行为依法作出行政处罚决定的，行政处罚信息将在市文化广电和旅游局网站对外公示，同时该信息上报至市公共信用信息数据库，实现各部门互联互通，加强联合惩戒。对符合文化旅游市场黑名单认定标准的，将列入文化旅游市场黑名单，并向社会公示。</w:t>
      </w:r>
    </w:p>
    <w:p>
      <w:pPr>
        <w:ind w:firstLine="3975" w:firstLineChars="1100"/>
        <w:jc w:val="left"/>
        <w:rPr>
          <w:rFonts w:ascii="仿宋" w:hAnsi="仿宋" w:eastAsia="仿宋" w:cs="仿宋"/>
          <w:b/>
          <w:bCs/>
          <w:sz w:val="36"/>
          <w:szCs w:val="36"/>
        </w:rPr>
      </w:pPr>
    </w:p>
    <w:p>
      <w:pPr>
        <w:ind w:firstLine="3975" w:firstLineChars="1100"/>
        <w:jc w:val="left"/>
        <w:rPr>
          <w:rFonts w:ascii="仿宋" w:hAnsi="仿宋" w:eastAsia="仿宋" w:cs="仿宋"/>
          <w:b/>
          <w:bCs/>
          <w:sz w:val="36"/>
          <w:szCs w:val="36"/>
        </w:rPr>
      </w:pPr>
      <w:r>
        <w:rPr>
          <w:rFonts w:hint="eastAsia" w:ascii="仿宋" w:hAnsi="仿宋" w:eastAsia="仿宋" w:cs="仿宋"/>
          <w:b/>
          <w:bCs/>
          <w:sz w:val="36"/>
          <w:szCs w:val="36"/>
        </w:rPr>
        <w:t>高危险性体育项目经营活动的监督检查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承办科室、市场监管科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一、监督检查对象</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从事以营利为目的，国家体育总局对高危险性体育项目目录公告中的高危险性体育项目为内容的经营活动。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二、监督检查内容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高危险性体育项目目录公告中的（游泳、高山滑雪、自由式滑雪、单板滑雪、潜水和攀岩等）高危险性体育项目。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1、经营者应当将高危项目许可证、安全生产岗位责任制、安全管理制度、安全操作规程、体育设施设备器材的使用说明及安全检查等制度、社会体育指导人员和救助人员名录及照片张贴于经营场所的醒目位置。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2、经营者应当就高危险性体育项目可能危及消费者安全的事项和对参与者年龄、身体、技术的特殊要求，在经营场所中做出真实说明和明确警示，并采取措施防止危害发生。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3、经营者应当按照相关规定做好体育设施设备器材的维护保养及定期检测，保证其能够安全、正常使用。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4、经营者应当保证经营期间具有不低于规定数量的社会体育指导人员和救助人员。社会体育指导人员和救助人员应当持证上岗，并佩戴能标明其身份的醒目标识。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三、监督检查方式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1、经营场所开放期间的专项检查。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2、根据消费者的投诉举报进行督查。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四、监督检查措施</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对经营高危险性体育项目进行检查时，执法人员应携带执法记录设备，对执法过程进行全过程记录。执法人员人数不得少于两人，并出示有效的行政执法证件。出具执法文书，告知行政相对人执法事由、执法依据、权利义务等内容，并做好说明解释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五、监督检查程序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对体育经营活动进行检查时，体育执法人员人数不得少于两人，并出示有效的行政执法证件。执法人员应当将监督检查的时间、地点、内容、发现的问题及处理情况做出书面记录，并建立执法档案，将各项检查记录和处罚决定存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执法监督检查完毕后，执法人员需将行政检查对象、检查依据、检查方式、检查时间、检查事项、检查内容、存在问题以及整改情况等在部门网站向社会公示。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六、监督检查处理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体育经营活动一般违法行为由属地体育行政部门查处，对于检查过程中发现的问题和违法行为，应责令经营者改正或限期改正，并依照有关法律法规规定做出处理。市体育局主要负责日常管理工作。</w:t>
      </w:r>
    </w:p>
    <w:p>
      <w:pPr>
        <w:jc w:val="center"/>
        <w:rPr>
          <w:rFonts w:ascii="宋体" w:hAnsi="宋体" w:cs="宋体"/>
          <w:b/>
          <w:bCs/>
          <w:sz w:val="36"/>
          <w:szCs w:val="36"/>
        </w:rPr>
      </w:pPr>
    </w:p>
    <w:p>
      <w:pPr>
        <w:jc w:val="center"/>
        <w:rPr>
          <w:rFonts w:ascii="宋体" w:hAnsi="宋体" w:cs="宋体"/>
          <w:b/>
          <w:bCs/>
          <w:sz w:val="36"/>
          <w:szCs w:val="36"/>
        </w:rPr>
      </w:pPr>
      <w:r>
        <w:rPr>
          <w:rFonts w:hint="eastAsia" w:ascii="宋体" w:hAnsi="宋体" w:eastAsia="宋体" w:cs="宋体"/>
          <w:b/>
          <w:bCs/>
          <w:sz w:val="36"/>
          <w:szCs w:val="36"/>
        </w:rPr>
        <w:t>全县公共体育设施及全民健身工程的监督管理</w:t>
      </w:r>
    </w:p>
    <w:p>
      <w:pPr>
        <w:ind w:firstLine="640" w:firstLineChars="200"/>
        <w:rPr>
          <w:rFonts w:ascii="宋体" w:hAnsi="宋体" w:cs="宋体"/>
          <w:sz w:val="32"/>
          <w:szCs w:val="32"/>
        </w:rPr>
      </w:pPr>
      <w:r>
        <w:rPr>
          <w:rFonts w:hint="eastAsia" w:ascii="宋体" w:hAnsi="宋体" w:eastAsia="宋体" w:cs="宋体"/>
          <w:sz w:val="32"/>
          <w:szCs w:val="32"/>
        </w:rPr>
        <w:t xml:space="preserve">一、监督检查对象 </w:t>
      </w:r>
    </w:p>
    <w:p>
      <w:pPr>
        <w:ind w:firstLine="640" w:firstLineChars="200"/>
        <w:rPr>
          <w:rFonts w:ascii="宋体" w:hAnsi="宋体" w:cs="宋体"/>
          <w:sz w:val="32"/>
          <w:szCs w:val="32"/>
        </w:rPr>
      </w:pPr>
      <w:r>
        <w:rPr>
          <w:rFonts w:hint="eastAsia" w:ascii="宋体" w:hAnsi="宋体" w:eastAsia="宋体" w:cs="宋体"/>
          <w:sz w:val="32"/>
          <w:szCs w:val="32"/>
        </w:rPr>
        <w:t xml:space="preserve">县内各类公共体育设施、全民健身工程。 </w:t>
      </w:r>
    </w:p>
    <w:p>
      <w:pPr>
        <w:ind w:firstLine="640" w:firstLineChars="200"/>
        <w:rPr>
          <w:rFonts w:ascii="宋体" w:hAnsi="宋体" w:cs="宋体"/>
          <w:sz w:val="32"/>
          <w:szCs w:val="32"/>
        </w:rPr>
      </w:pPr>
      <w:r>
        <w:rPr>
          <w:rFonts w:hint="eastAsia" w:ascii="宋体" w:hAnsi="宋体" w:eastAsia="宋体" w:cs="宋体"/>
          <w:sz w:val="32"/>
          <w:szCs w:val="32"/>
        </w:rPr>
        <w:t xml:space="preserve">二、监督检查内容 </w:t>
      </w:r>
    </w:p>
    <w:p>
      <w:pPr>
        <w:ind w:firstLine="640" w:firstLineChars="200"/>
        <w:rPr>
          <w:rFonts w:ascii="宋体" w:hAnsi="宋体" w:cs="宋体"/>
          <w:sz w:val="32"/>
          <w:szCs w:val="32"/>
        </w:rPr>
      </w:pPr>
      <w:r>
        <w:rPr>
          <w:rFonts w:hint="eastAsia" w:ascii="宋体" w:hAnsi="宋体" w:eastAsia="宋体" w:cs="宋体"/>
          <w:sz w:val="32"/>
          <w:szCs w:val="32"/>
        </w:rPr>
        <w:t xml:space="preserve">检查公共体育设施、全民健身工程建设是否符合标准；场地是否设有管理制度和安全使用说明；健身器材是否符合国家强制性标准。 </w:t>
      </w:r>
    </w:p>
    <w:p>
      <w:pPr>
        <w:ind w:firstLine="640" w:firstLineChars="200"/>
        <w:rPr>
          <w:rFonts w:ascii="宋体" w:hAnsi="宋体" w:cs="宋体"/>
          <w:sz w:val="32"/>
          <w:szCs w:val="32"/>
        </w:rPr>
      </w:pPr>
      <w:r>
        <w:rPr>
          <w:rFonts w:hint="eastAsia" w:ascii="宋体" w:hAnsi="宋体" w:eastAsia="宋体" w:cs="宋体"/>
          <w:sz w:val="32"/>
          <w:szCs w:val="32"/>
        </w:rPr>
        <w:t xml:space="preserve">重点检查： </w:t>
      </w:r>
    </w:p>
    <w:p>
      <w:pPr>
        <w:ind w:firstLine="640" w:firstLineChars="200"/>
        <w:rPr>
          <w:rFonts w:ascii="宋体" w:hAnsi="宋体" w:cs="宋体"/>
          <w:sz w:val="32"/>
          <w:szCs w:val="32"/>
        </w:rPr>
      </w:pPr>
      <w:r>
        <w:rPr>
          <w:rFonts w:hint="eastAsia" w:ascii="宋体" w:hAnsi="宋体" w:eastAsia="宋体" w:cs="宋体"/>
          <w:sz w:val="32"/>
          <w:szCs w:val="32"/>
        </w:rPr>
        <w:t xml:space="preserve">（一）建设场地是否符合公共体育设施、全民健身工程建设的用地标准，保证健身器材有足够场地安全地安放。 </w:t>
      </w:r>
    </w:p>
    <w:p>
      <w:pPr>
        <w:ind w:firstLine="640" w:firstLineChars="200"/>
        <w:rPr>
          <w:rFonts w:ascii="宋体" w:hAnsi="宋体" w:cs="宋体"/>
          <w:sz w:val="32"/>
          <w:szCs w:val="32"/>
        </w:rPr>
      </w:pPr>
      <w:r>
        <w:rPr>
          <w:rFonts w:hint="eastAsia" w:ascii="宋体" w:hAnsi="宋体" w:eastAsia="宋体" w:cs="宋体"/>
          <w:sz w:val="32"/>
          <w:szCs w:val="32"/>
        </w:rPr>
        <w:t xml:space="preserve">（二）体育健身设施的配备是否符合公共体育设施、全民健身工程建设的设施项目要求，有明确安装器材的品种与数量。 </w:t>
      </w:r>
    </w:p>
    <w:p>
      <w:pPr>
        <w:ind w:firstLine="640" w:firstLineChars="200"/>
        <w:rPr>
          <w:rFonts w:ascii="宋体" w:hAnsi="宋体" w:cs="宋体"/>
          <w:sz w:val="32"/>
          <w:szCs w:val="32"/>
        </w:rPr>
      </w:pPr>
      <w:r>
        <w:rPr>
          <w:rFonts w:hint="eastAsia" w:ascii="宋体" w:hAnsi="宋体" w:eastAsia="宋体" w:cs="宋体"/>
          <w:sz w:val="32"/>
          <w:szCs w:val="32"/>
        </w:rPr>
        <w:t xml:space="preserve">（三）公共体育设施、全民健身工程中配备的健身器材是否严格执行国家标准GB19272-2011。 </w:t>
      </w:r>
    </w:p>
    <w:p>
      <w:pPr>
        <w:ind w:firstLine="640" w:firstLineChars="200"/>
        <w:rPr>
          <w:rFonts w:ascii="宋体" w:hAnsi="宋体" w:cs="宋体"/>
          <w:sz w:val="32"/>
          <w:szCs w:val="32"/>
        </w:rPr>
      </w:pPr>
      <w:r>
        <w:rPr>
          <w:rFonts w:hint="eastAsia" w:ascii="宋体" w:hAnsi="宋体" w:eastAsia="宋体" w:cs="宋体"/>
          <w:sz w:val="32"/>
          <w:szCs w:val="32"/>
        </w:rPr>
        <w:t xml:space="preserve">（四）场地内是否设有管理制度和器材安全使用须知等。 </w:t>
      </w:r>
    </w:p>
    <w:p>
      <w:pPr>
        <w:ind w:firstLine="640" w:firstLineChars="200"/>
        <w:rPr>
          <w:rFonts w:ascii="宋体" w:hAnsi="宋体" w:cs="宋体"/>
          <w:sz w:val="32"/>
          <w:szCs w:val="32"/>
        </w:rPr>
      </w:pPr>
      <w:r>
        <w:rPr>
          <w:rFonts w:hint="eastAsia" w:ascii="宋体" w:hAnsi="宋体" w:eastAsia="宋体" w:cs="宋体"/>
          <w:sz w:val="32"/>
          <w:szCs w:val="32"/>
        </w:rPr>
        <w:t xml:space="preserve">三、监督检查方式 </w:t>
      </w:r>
    </w:p>
    <w:p>
      <w:pPr>
        <w:ind w:firstLine="640" w:firstLineChars="200"/>
        <w:rPr>
          <w:rFonts w:ascii="宋体" w:hAnsi="宋体" w:cs="宋体"/>
          <w:sz w:val="32"/>
          <w:szCs w:val="32"/>
        </w:rPr>
      </w:pPr>
      <w:r>
        <w:rPr>
          <w:rFonts w:hint="eastAsia" w:ascii="宋体" w:hAnsi="宋体" w:eastAsia="宋体" w:cs="宋体"/>
          <w:sz w:val="32"/>
          <w:szCs w:val="32"/>
        </w:rPr>
        <w:t xml:space="preserve">（一）自查。 </w:t>
      </w:r>
    </w:p>
    <w:p>
      <w:pPr>
        <w:ind w:firstLine="640" w:firstLineChars="200"/>
        <w:rPr>
          <w:rFonts w:ascii="宋体" w:hAnsi="宋体" w:cs="宋体"/>
          <w:sz w:val="32"/>
          <w:szCs w:val="32"/>
        </w:rPr>
      </w:pPr>
      <w:r>
        <w:rPr>
          <w:rFonts w:hint="eastAsia" w:ascii="宋体" w:hAnsi="宋体" w:eastAsia="宋体" w:cs="宋体"/>
          <w:sz w:val="32"/>
          <w:szCs w:val="32"/>
        </w:rPr>
        <w:t>（二）抽查。每年县（县、区）对所辖的各类公共体育设施、农民体育健身工程进行现场检查或</w:t>
      </w:r>
    </w:p>
    <w:p>
      <w:pPr>
        <w:ind w:firstLine="640" w:firstLineChars="200"/>
        <w:rPr>
          <w:rFonts w:ascii="宋体" w:hAnsi="宋体" w:cs="宋体"/>
          <w:sz w:val="32"/>
          <w:szCs w:val="32"/>
        </w:rPr>
      </w:pPr>
      <w:r>
        <w:rPr>
          <w:rFonts w:hint="eastAsia" w:ascii="宋体" w:hAnsi="宋体" w:eastAsia="宋体" w:cs="宋体"/>
          <w:sz w:val="32"/>
          <w:szCs w:val="32"/>
        </w:rPr>
        <w:t xml:space="preserve">四、监督检查措施 </w:t>
      </w:r>
    </w:p>
    <w:p>
      <w:pPr>
        <w:ind w:firstLine="640" w:firstLineChars="200"/>
        <w:rPr>
          <w:rFonts w:ascii="宋体" w:hAnsi="宋体" w:cs="宋体"/>
          <w:sz w:val="32"/>
          <w:szCs w:val="32"/>
        </w:rPr>
      </w:pPr>
      <w:r>
        <w:rPr>
          <w:rFonts w:hint="eastAsia" w:ascii="宋体" w:hAnsi="宋体" w:eastAsia="宋体" w:cs="宋体"/>
          <w:sz w:val="32"/>
          <w:szCs w:val="32"/>
        </w:rPr>
        <w:t xml:space="preserve">（一）申报材料检查。 </w:t>
      </w:r>
    </w:p>
    <w:p>
      <w:pPr>
        <w:ind w:firstLine="640" w:firstLineChars="200"/>
        <w:rPr>
          <w:rFonts w:ascii="宋体" w:hAnsi="宋体" w:cs="宋体"/>
          <w:sz w:val="32"/>
          <w:szCs w:val="32"/>
        </w:rPr>
      </w:pPr>
      <w:r>
        <w:rPr>
          <w:rFonts w:hint="eastAsia" w:ascii="宋体" w:hAnsi="宋体" w:eastAsia="宋体" w:cs="宋体"/>
          <w:sz w:val="32"/>
          <w:szCs w:val="32"/>
        </w:rPr>
        <w:t xml:space="preserve">（二）场所实地检查。选派相关人员对初审合格的单位进行现场检查。 </w:t>
      </w:r>
    </w:p>
    <w:p>
      <w:pPr>
        <w:ind w:firstLine="640" w:firstLineChars="200"/>
        <w:rPr>
          <w:rFonts w:ascii="宋体" w:hAnsi="宋体" w:cs="宋体"/>
          <w:sz w:val="32"/>
          <w:szCs w:val="32"/>
        </w:rPr>
      </w:pPr>
      <w:r>
        <w:rPr>
          <w:rFonts w:hint="eastAsia" w:ascii="宋体" w:hAnsi="宋体" w:eastAsia="宋体" w:cs="宋体"/>
          <w:sz w:val="32"/>
          <w:szCs w:val="32"/>
        </w:rPr>
        <w:t xml:space="preserve">五、监督检查程序 </w:t>
      </w:r>
    </w:p>
    <w:p>
      <w:pPr>
        <w:ind w:firstLine="640" w:firstLineChars="200"/>
        <w:rPr>
          <w:rFonts w:ascii="宋体" w:hAnsi="宋体" w:cs="宋体"/>
          <w:sz w:val="32"/>
          <w:szCs w:val="32"/>
        </w:rPr>
      </w:pPr>
      <w:r>
        <w:rPr>
          <w:rFonts w:hint="eastAsia" w:ascii="宋体" w:hAnsi="宋体" w:eastAsia="宋体" w:cs="宋体"/>
          <w:sz w:val="32"/>
          <w:szCs w:val="32"/>
        </w:rPr>
        <w:t xml:space="preserve">（一）制定检查计划。确定检查范围、检查内容、检查安排、检查工作要求及具体检查细则。 </w:t>
      </w:r>
    </w:p>
    <w:p>
      <w:pPr>
        <w:ind w:firstLine="640" w:firstLineChars="200"/>
        <w:rPr>
          <w:rFonts w:ascii="宋体" w:hAnsi="宋体" w:cs="宋体"/>
          <w:sz w:val="32"/>
          <w:szCs w:val="32"/>
        </w:rPr>
      </w:pPr>
      <w:r>
        <w:rPr>
          <w:rFonts w:hint="eastAsia" w:ascii="宋体" w:hAnsi="宋体" w:eastAsia="宋体" w:cs="宋体"/>
          <w:sz w:val="32"/>
          <w:szCs w:val="32"/>
        </w:rPr>
        <w:t xml:space="preserve">（二）实施检查。在各地自查的基础上，检查申报材料，并组成检查组按照场地建设要求标准，实地进行逐一核实检查。 </w:t>
      </w:r>
    </w:p>
    <w:p>
      <w:pPr>
        <w:ind w:firstLine="640" w:firstLineChars="200"/>
        <w:rPr>
          <w:rFonts w:ascii="宋体" w:hAnsi="宋体" w:cs="宋体"/>
          <w:sz w:val="32"/>
          <w:szCs w:val="32"/>
        </w:rPr>
      </w:pPr>
      <w:r>
        <w:rPr>
          <w:rFonts w:hint="eastAsia" w:ascii="宋体" w:hAnsi="宋体" w:eastAsia="宋体" w:cs="宋体"/>
          <w:sz w:val="32"/>
          <w:szCs w:val="32"/>
        </w:rPr>
        <w:t xml:space="preserve">（三）检查结果汇总。检查工作完成后，检查组将检查情况上报县体育局。 </w:t>
      </w:r>
    </w:p>
    <w:p>
      <w:pPr>
        <w:ind w:firstLine="640" w:firstLineChars="200"/>
        <w:rPr>
          <w:rFonts w:ascii="宋体" w:hAnsi="宋体" w:cs="宋体"/>
          <w:sz w:val="32"/>
          <w:szCs w:val="32"/>
        </w:rPr>
      </w:pPr>
      <w:r>
        <w:rPr>
          <w:rFonts w:hint="eastAsia" w:ascii="宋体" w:hAnsi="宋体" w:eastAsia="宋体" w:cs="宋体"/>
          <w:sz w:val="32"/>
          <w:szCs w:val="32"/>
        </w:rPr>
        <w:t xml:space="preserve">（四）通报检查结果。根据检查的情况，对检查基本情况、存在问题进行通报。 </w:t>
      </w:r>
    </w:p>
    <w:p>
      <w:pPr>
        <w:ind w:firstLine="640" w:firstLineChars="200"/>
        <w:rPr>
          <w:rFonts w:ascii="宋体" w:hAnsi="宋体" w:cs="宋体"/>
          <w:sz w:val="32"/>
          <w:szCs w:val="32"/>
        </w:rPr>
      </w:pPr>
      <w:r>
        <w:rPr>
          <w:rFonts w:hint="eastAsia" w:ascii="宋体" w:hAnsi="宋体" w:eastAsia="宋体" w:cs="宋体"/>
          <w:sz w:val="32"/>
          <w:szCs w:val="32"/>
        </w:rPr>
        <w:t xml:space="preserve">（五）整改后处理。对存在问题需要整改的单位，限期要求整改，完成整改后需将整改结果上报县局。 </w:t>
      </w:r>
    </w:p>
    <w:p>
      <w:pPr>
        <w:ind w:firstLine="640" w:firstLineChars="200"/>
        <w:rPr>
          <w:rFonts w:ascii="宋体" w:hAnsi="宋体" w:cs="宋体"/>
          <w:sz w:val="32"/>
          <w:szCs w:val="32"/>
        </w:rPr>
      </w:pPr>
      <w:r>
        <w:rPr>
          <w:rFonts w:hint="eastAsia" w:ascii="宋体" w:hAnsi="宋体" w:eastAsia="宋体" w:cs="宋体"/>
          <w:sz w:val="32"/>
          <w:szCs w:val="32"/>
        </w:rPr>
        <w:t xml:space="preserve">六、监督检查处理 </w:t>
      </w:r>
    </w:p>
    <w:p>
      <w:pPr>
        <w:ind w:firstLine="640" w:firstLineChars="200"/>
        <w:rPr>
          <w:rFonts w:ascii="宋体" w:hAnsi="宋体" w:cs="宋体"/>
          <w:sz w:val="32"/>
          <w:szCs w:val="32"/>
        </w:rPr>
      </w:pPr>
      <w:r>
        <w:rPr>
          <w:rFonts w:hint="eastAsia" w:ascii="宋体" w:hAnsi="宋体" w:eastAsia="宋体" w:cs="宋体"/>
          <w:sz w:val="32"/>
          <w:szCs w:val="32"/>
        </w:rPr>
        <w:t xml:space="preserve">对监督中发现的问题，督促建设单位认真进行整改，并及时报请体育部门进行复查。对经复查仍达不到建设标准要求的，取消认定资格。 </w:t>
      </w:r>
    </w:p>
    <w:p>
      <w:pPr>
        <w:ind w:firstLine="640" w:firstLineChars="200"/>
        <w:rPr>
          <w:rFonts w:ascii="宋体" w:hAnsi="宋体" w:cs="宋体"/>
          <w:sz w:val="32"/>
          <w:szCs w:val="32"/>
        </w:rPr>
      </w:pPr>
    </w:p>
    <w:p>
      <w:pPr>
        <w:ind w:firstLine="5421" w:firstLineChars="1500"/>
        <w:rPr>
          <w:rFonts w:ascii="宋体" w:hAnsi="宋体" w:cs="宋体"/>
          <w:b/>
          <w:bCs/>
          <w:sz w:val="36"/>
          <w:szCs w:val="36"/>
        </w:rPr>
      </w:pPr>
      <w:r>
        <w:rPr>
          <w:rFonts w:hint="eastAsia" w:ascii="宋体" w:hAnsi="宋体" w:eastAsia="宋体" w:cs="宋体"/>
          <w:b/>
          <w:bCs/>
          <w:sz w:val="36"/>
          <w:szCs w:val="36"/>
        </w:rPr>
        <w:t>县级体育社团的监督检查</w:t>
      </w:r>
    </w:p>
    <w:p>
      <w:pPr>
        <w:jc w:val="center"/>
        <w:rPr>
          <w:rFonts w:ascii="宋体" w:hAnsi="宋体" w:cs="宋体"/>
          <w:b/>
          <w:bCs/>
          <w:sz w:val="36"/>
          <w:szCs w:val="36"/>
        </w:rPr>
      </w:pPr>
      <w:r>
        <w:rPr>
          <w:rFonts w:hint="eastAsia" w:ascii="宋体" w:hAnsi="宋体" w:eastAsia="宋体" w:cs="宋体"/>
          <w:b/>
          <w:bCs/>
          <w:sz w:val="36"/>
          <w:szCs w:val="36"/>
        </w:rPr>
        <w:t>（由体育总会负责）</w:t>
      </w:r>
    </w:p>
    <w:p>
      <w:pPr>
        <w:ind w:firstLine="640" w:firstLineChars="200"/>
        <w:rPr>
          <w:rFonts w:ascii="宋体" w:hAnsi="宋体" w:cs="宋体"/>
          <w:sz w:val="32"/>
          <w:szCs w:val="32"/>
        </w:rPr>
      </w:pPr>
      <w:r>
        <w:rPr>
          <w:rFonts w:hint="eastAsia" w:ascii="宋体" w:hAnsi="宋体" w:eastAsia="宋体" w:cs="宋体"/>
          <w:sz w:val="32"/>
          <w:szCs w:val="32"/>
        </w:rPr>
        <w:t xml:space="preserve">一、监督检查对象 </w:t>
      </w:r>
    </w:p>
    <w:p>
      <w:pPr>
        <w:ind w:firstLine="640" w:firstLineChars="200"/>
        <w:rPr>
          <w:rFonts w:ascii="宋体" w:hAnsi="宋体" w:cs="宋体"/>
          <w:sz w:val="32"/>
          <w:szCs w:val="32"/>
        </w:rPr>
      </w:pPr>
      <w:r>
        <w:rPr>
          <w:rFonts w:hint="eastAsia" w:ascii="宋体" w:hAnsi="宋体" w:eastAsia="宋体" w:cs="宋体"/>
          <w:sz w:val="32"/>
          <w:szCs w:val="32"/>
        </w:rPr>
        <w:t xml:space="preserve">县级体育社团 </w:t>
      </w:r>
    </w:p>
    <w:p>
      <w:pPr>
        <w:ind w:firstLine="640" w:firstLineChars="200"/>
        <w:rPr>
          <w:rFonts w:ascii="宋体" w:hAnsi="宋体" w:cs="宋体"/>
          <w:sz w:val="32"/>
          <w:szCs w:val="32"/>
        </w:rPr>
      </w:pPr>
      <w:r>
        <w:rPr>
          <w:rFonts w:hint="eastAsia" w:ascii="宋体" w:hAnsi="宋体" w:eastAsia="宋体" w:cs="宋体"/>
          <w:sz w:val="32"/>
          <w:szCs w:val="32"/>
        </w:rPr>
        <w:t xml:space="preserve">二、监督检查内容 </w:t>
      </w:r>
    </w:p>
    <w:p>
      <w:pPr>
        <w:ind w:firstLine="640" w:firstLineChars="200"/>
        <w:rPr>
          <w:rFonts w:ascii="宋体" w:hAnsi="宋体" w:cs="宋体"/>
          <w:sz w:val="32"/>
          <w:szCs w:val="32"/>
        </w:rPr>
      </w:pPr>
      <w:r>
        <w:rPr>
          <w:rFonts w:hint="eastAsia" w:ascii="宋体" w:hAnsi="宋体" w:eastAsia="宋体" w:cs="宋体"/>
          <w:sz w:val="32"/>
          <w:szCs w:val="32"/>
        </w:rPr>
        <w:t xml:space="preserve">体育社团的建设、管理、体育项目及活动开展、师资队伍建设、人才培养、经费使用等内容。 </w:t>
      </w:r>
    </w:p>
    <w:p>
      <w:pPr>
        <w:ind w:firstLine="640" w:firstLineChars="200"/>
        <w:rPr>
          <w:rFonts w:ascii="宋体" w:hAnsi="宋体" w:cs="宋体"/>
          <w:sz w:val="32"/>
          <w:szCs w:val="32"/>
        </w:rPr>
      </w:pPr>
      <w:r>
        <w:rPr>
          <w:rFonts w:hint="eastAsia" w:ascii="宋体" w:hAnsi="宋体" w:eastAsia="宋体" w:cs="宋体"/>
          <w:sz w:val="32"/>
          <w:szCs w:val="32"/>
        </w:rPr>
        <w:t xml:space="preserve">三、监督检查方式 </w:t>
      </w:r>
    </w:p>
    <w:p>
      <w:pPr>
        <w:ind w:firstLine="640" w:firstLineChars="200"/>
        <w:rPr>
          <w:rFonts w:ascii="宋体" w:hAnsi="宋体" w:cs="宋体"/>
          <w:sz w:val="32"/>
          <w:szCs w:val="32"/>
        </w:rPr>
      </w:pPr>
      <w:r>
        <w:rPr>
          <w:rFonts w:hint="eastAsia" w:ascii="宋体" w:hAnsi="宋体" w:eastAsia="宋体" w:cs="宋体"/>
          <w:sz w:val="32"/>
          <w:szCs w:val="32"/>
        </w:rPr>
        <w:t xml:space="preserve">（一）定期检查。一年一次，配合民政部门对县级体育社团进行年检年审。 </w:t>
      </w:r>
    </w:p>
    <w:p>
      <w:pPr>
        <w:ind w:firstLine="640" w:firstLineChars="200"/>
        <w:rPr>
          <w:rFonts w:ascii="宋体" w:hAnsi="宋体" w:cs="宋体"/>
          <w:sz w:val="32"/>
          <w:szCs w:val="32"/>
        </w:rPr>
      </w:pPr>
      <w:r>
        <w:rPr>
          <w:rFonts w:hint="eastAsia" w:ascii="宋体" w:hAnsi="宋体" w:eastAsia="宋体" w:cs="宋体"/>
          <w:sz w:val="32"/>
          <w:szCs w:val="32"/>
        </w:rPr>
        <w:t xml:space="preserve">（二）不定期检查。通过不定期听取汇报，查阅资料，座谈交流，实地查看或抽查等方式进行监督检查。重点检查存在问题较多、履行职责不力，群众意见大的社团组织。 </w:t>
      </w:r>
    </w:p>
    <w:p>
      <w:pPr>
        <w:ind w:firstLine="640" w:firstLineChars="200"/>
        <w:rPr>
          <w:rFonts w:ascii="宋体" w:hAnsi="宋体" w:cs="宋体"/>
          <w:sz w:val="32"/>
          <w:szCs w:val="32"/>
        </w:rPr>
      </w:pPr>
      <w:r>
        <w:rPr>
          <w:rFonts w:hint="eastAsia" w:ascii="宋体" w:hAnsi="宋体" w:eastAsia="宋体" w:cs="宋体"/>
          <w:sz w:val="32"/>
          <w:szCs w:val="32"/>
        </w:rPr>
        <w:t xml:space="preserve">四、监督检查措施 </w:t>
      </w:r>
    </w:p>
    <w:p>
      <w:pPr>
        <w:ind w:firstLine="640" w:firstLineChars="200"/>
        <w:rPr>
          <w:rFonts w:ascii="宋体" w:hAnsi="宋体" w:cs="宋体"/>
          <w:sz w:val="32"/>
          <w:szCs w:val="32"/>
        </w:rPr>
      </w:pPr>
      <w:r>
        <w:rPr>
          <w:rFonts w:hint="eastAsia" w:ascii="宋体" w:hAnsi="宋体" w:eastAsia="宋体" w:cs="宋体"/>
          <w:sz w:val="32"/>
          <w:szCs w:val="32"/>
        </w:rPr>
        <w:t xml:space="preserve">（一）对社团上报的年检材料进行书面审核，视情况进行实地检查。 </w:t>
      </w:r>
    </w:p>
    <w:p>
      <w:pPr>
        <w:ind w:firstLine="640" w:firstLineChars="200"/>
        <w:rPr>
          <w:rFonts w:ascii="宋体" w:hAnsi="宋体" w:cs="宋体"/>
          <w:sz w:val="32"/>
          <w:szCs w:val="32"/>
        </w:rPr>
      </w:pPr>
      <w:r>
        <w:rPr>
          <w:rFonts w:hint="eastAsia" w:ascii="宋体" w:hAnsi="宋体" w:eastAsia="宋体" w:cs="宋体"/>
          <w:sz w:val="32"/>
          <w:szCs w:val="32"/>
        </w:rPr>
        <w:t xml:space="preserve">（二）通过材料审核、实地检查，对发现的问题及时责令整改，对整改不到位的体育社团建议民政部门予以注销。 </w:t>
      </w:r>
    </w:p>
    <w:p>
      <w:pPr>
        <w:ind w:firstLine="640" w:firstLineChars="200"/>
        <w:rPr>
          <w:rFonts w:ascii="宋体" w:hAnsi="宋体" w:cs="宋体"/>
          <w:sz w:val="32"/>
          <w:szCs w:val="32"/>
        </w:rPr>
      </w:pPr>
      <w:r>
        <w:rPr>
          <w:rFonts w:hint="eastAsia" w:ascii="宋体" w:hAnsi="宋体" w:eastAsia="宋体" w:cs="宋体"/>
          <w:sz w:val="32"/>
          <w:szCs w:val="32"/>
        </w:rPr>
        <w:t xml:space="preserve">五、监督检查程序 </w:t>
      </w:r>
    </w:p>
    <w:p>
      <w:pPr>
        <w:ind w:firstLine="640" w:firstLineChars="200"/>
        <w:rPr>
          <w:rFonts w:ascii="宋体" w:hAnsi="宋体" w:cs="宋体"/>
          <w:sz w:val="32"/>
          <w:szCs w:val="32"/>
        </w:rPr>
      </w:pPr>
      <w:r>
        <w:rPr>
          <w:rFonts w:hint="eastAsia" w:ascii="宋体" w:hAnsi="宋体" w:eastAsia="宋体" w:cs="宋体"/>
          <w:sz w:val="32"/>
          <w:szCs w:val="32"/>
        </w:rPr>
        <w:t xml:space="preserve">（一）制定计划。按照民政部门社团年检的统一部署，确定检查范围、检查内容、检查安排、检查要求等，并正式印发部署。 </w:t>
      </w:r>
    </w:p>
    <w:p>
      <w:pPr>
        <w:ind w:firstLine="640" w:firstLineChars="200"/>
        <w:rPr>
          <w:rFonts w:ascii="宋体" w:hAnsi="宋体" w:cs="宋体"/>
          <w:sz w:val="32"/>
          <w:szCs w:val="32"/>
        </w:rPr>
      </w:pPr>
      <w:r>
        <w:rPr>
          <w:rFonts w:hint="eastAsia" w:ascii="宋体" w:hAnsi="宋体" w:eastAsia="宋体" w:cs="宋体"/>
          <w:sz w:val="32"/>
          <w:szCs w:val="32"/>
        </w:rPr>
        <w:t xml:space="preserve">（二）实施检查。对社团上报的年检材料进行书面审核，视情况赴实地进行抽查。 </w:t>
      </w:r>
    </w:p>
    <w:p>
      <w:pPr>
        <w:ind w:firstLine="640" w:firstLineChars="200"/>
        <w:rPr>
          <w:rFonts w:ascii="宋体" w:hAnsi="宋体" w:cs="宋体"/>
          <w:sz w:val="32"/>
          <w:szCs w:val="32"/>
        </w:rPr>
      </w:pPr>
      <w:r>
        <w:rPr>
          <w:rFonts w:hint="eastAsia" w:ascii="宋体" w:hAnsi="宋体" w:eastAsia="宋体" w:cs="宋体"/>
          <w:sz w:val="32"/>
          <w:szCs w:val="32"/>
        </w:rPr>
        <w:t xml:space="preserve">（三）通报结果。根据检查情况，对检查基本情况、存在问题进行通报，并提出下一步工作要求。 </w:t>
      </w:r>
    </w:p>
    <w:p>
      <w:pPr>
        <w:ind w:firstLine="640" w:firstLineChars="200"/>
        <w:rPr>
          <w:rFonts w:ascii="宋体" w:hAnsi="宋体" w:cs="宋体"/>
          <w:sz w:val="32"/>
          <w:szCs w:val="32"/>
        </w:rPr>
      </w:pPr>
      <w:r>
        <w:rPr>
          <w:rFonts w:hint="eastAsia" w:ascii="宋体" w:hAnsi="宋体" w:eastAsia="宋体" w:cs="宋体"/>
          <w:sz w:val="32"/>
          <w:szCs w:val="32"/>
        </w:rPr>
        <w:t xml:space="preserve">（四）进行整改。各县级体育社团根据整改要求进行整改。 </w:t>
      </w:r>
    </w:p>
    <w:p>
      <w:pPr>
        <w:ind w:firstLine="640" w:firstLineChars="200"/>
        <w:rPr>
          <w:rFonts w:ascii="宋体" w:hAnsi="宋体" w:cs="宋体"/>
          <w:sz w:val="32"/>
          <w:szCs w:val="32"/>
        </w:rPr>
      </w:pPr>
      <w:r>
        <w:rPr>
          <w:rFonts w:hint="eastAsia" w:ascii="宋体" w:hAnsi="宋体" w:eastAsia="宋体" w:cs="宋体"/>
          <w:sz w:val="32"/>
          <w:szCs w:val="32"/>
        </w:rPr>
        <w:t xml:space="preserve">（五）整理归档。将监督检查的相关资料存档。 </w:t>
      </w:r>
    </w:p>
    <w:p>
      <w:pPr>
        <w:ind w:firstLine="640" w:firstLineChars="200"/>
        <w:rPr>
          <w:rFonts w:ascii="宋体" w:hAnsi="宋体" w:cs="宋体"/>
          <w:sz w:val="32"/>
          <w:szCs w:val="32"/>
        </w:rPr>
      </w:pPr>
      <w:r>
        <w:rPr>
          <w:rFonts w:hint="eastAsia" w:ascii="宋体" w:hAnsi="宋体" w:eastAsia="宋体" w:cs="宋体"/>
          <w:sz w:val="32"/>
          <w:szCs w:val="32"/>
        </w:rPr>
        <w:t xml:space="preserve">六、监督检查处理 </w:t>
      </w:r>
    </w:p>
    <w:p>
      <w:pPr>
        <w:ind w:firstLine="640" w:firstLineChars="200"/>
        <w:rPr>
          <w:rFonts w:ascii="宋体" w:hAnsi="宋体" w:cs="宋体"/>
          <w:sz w:val="32"/>
          <w:szCs w:val="32"/>
        </w:rPr>
      </w:pPr>
      <w:r>
        <w:rPr>
          <w:rFonts w:hint="eastAsia" w:ascii="宋体" w:hAnsi="宋体" w:eastAsia="宋体" w:cs="宋体"/>
          <w:sz w:val="32"/>
          <w:szCs w:val="32"/>
        </w:rPr>
        <w:t>对整改不到位的体育社团建议民政部门予以注销。</w:t>
      </w:r>
    </w:p>
    <w:p>
      <w:pPr>
        <w:ind w:firstLine="723" w:firstLineChars="200"/>
        <w:jc w:val="center"/>
        <w:rPr>
          <w:rFonts w:ascii="宋体" w:hAnsi="宋体" w:cs="宋体"/>
          <w:b/>
          <w:bCs/>
          <w:sz w:val="36"/>
          <w:szCs w:val="36"/>
        </w:rPr>
      </w:pPr>
    </w:p>
    <w:p>
      <w:pPr>
        <w:ind w:firstLine="723" w:firstLineChars="200"/>
        <w:jc w:val="center"/>
        <w:rPr>
          <w:rFonts w:ascii="宋体" w:hAnsi="宋体" w:cs="宋体"/>
          <w:b/>
          <w:bCs/>
          <w:sz w:val="36"/>
          <w:szCs w:val="36"/>
        </w:rPr>
      </w:pPr>
      <w:r>
        <w:rPr>
          <w:rFonts w:hint="eastAsia" w:ascii="宋体" w:hAnsi="宋体" w:eastAsia="宋体" w:cs="宋体"/>
          <w:b/>
          <w:bCs/>
          <w:sz w:val="36"/>
          <w:szCs w:val="36"/>
        </w:rPr>
        <w:t>县级体育类民办非企业的监督管理</w:t>
      </w:r>
    </w:p>
    <w:p>
      <w:pPr>
        <w:ind w:firstLine="723" w:firstLineChars="200"/>
        <w:jc w:val="center"/>
        <w:rPr>
          <w:rFonts w:ascii="宋体" w:hAnsi="宋体" w:cs="宋体"/>
          <w:b/>
          <w:bCs/>
          <w:sz w:val="36"/>
          <w:szCs w:val="36"/>
        </w:rPr>
      </w:pPr>
      <w:r>
        <w:rPr>
          <w:rFonts w:hint="eastAsia" w:ascii="宋体" w:hAnsi="宋体" w:eastAsia="宋体" w:cs="宋体"/>
          <w:b/>
          <w:bCs/>
          <w:sz w:val="36"/>
          <w:szCs w:val="36"/>
        </w:rPr>
        <w:t>（由县体育总会负责）</w:t>
      </w:r>
    </w:p>
    <w:p>
      <w:pPr>
        <w:ind w:firstLine="640" w:firstLineChars="200"/>
        <w:rPr>
          <w:rFonts w:ascii="宋体" w:hAnsi="宋体" w:cs="宋体"/>
          <w:sz w:val="32"/>
          <w:szCs w:val="32"/>
        </w:rPr>
      </w:pPr>
      <w:r>
        <w:rPr>
          <w:rFonts w:hint="eastAsia" w:ascii="宋体" w:hAnsi="宋体" w:eastAsia="宋体" w:cs="宋体"/>
          <w:sz w:val="32"/>
          <w:szCs w:val="32"/>
        </w:rPr>
        <w:t xml:space="preserve">一、监督检查对象 </w:t>
      </w:r>
    </w:p>
    <w:p>
      <w:pPr>
        <w:ind w:firstLine="640" w:firstLineChars="200"/>
        <w:rPr>
          <w:rFonts w:ascii="宋体" w:hAnsi="宋体" w:cs="宋体"/>
          <w:sz w:val="32"/>
          <w:szCs w:val="32"/>
        </w:rPr>
      </w:pPr>
      <w:r>
        <w:rPr>
          <w:rFonts w:hint="eastAsia" w:ascii="宋体" w:hAnsi="宋体" w:eastAsia="宋体" w:cs="宋体"/>
          <w:sz w:val="32"/>
          <w:szCs w:val="32"/>
        </w:rPr>
        <w:t xml:space="preserve">县级体育类民办非企业 </w:t>
      </w:r>
    </w:p>
    <w:p>
      <w:pPr>
        <w:ind w:firstLine="640" w:firstLineChars="200"/>
        <w:rPr>
          <w:rFonts w:ascii="宋体" w:hAnsi="宋体" w:cs="宋体"/>
          <w:sz w:val="32"/>
          <w:szCs w:val="32"/>
        </w:rPr>
      </w:pPr>
      <w:r>
        <w:rPr>
          <w:rFonts w:hint="eastAsia" w:ascii="宋体" w:hAnsi="宋体" w:eastAsia="宋体" w:cs="宋体"/>
          <w:sz w:val="32"/>
          <w:szCs w:val="32"/>
        </w:rPr>
        <w:t xml:space="preserve">二、监督检查内容 </w:t>
      </w:r>
    </w:p>
    <w:p>
      <w:pPr>
        <w:ind w:firstLine="640" w:firstLineChars="200"/>
        <w:rPr>
          <w:rFonts w:ascii="宋体" w:hAnsi="宋体" w:cs="宋体"/>
          <w:sz w:val="32"/>
          <w:szCs w:val="32"/>
        </w:rPr>
      </w:pPr>
      <w:r>
        <w:rPr>
          <w:rFonts w:hint="eastAsia" w:ascii="宋体" w:hAnsi="宋体" w:eastAsia="宋体" w:cs="宋体"/>
          <w:sz w:val="32"/>
          <w:szCs w:val="32"/>
        </w:rPr>
        <w:t xml:space="preserve">体育类民办非企业的建设、管理、体育项目及活动的开展、体育场地设施、师资队伍建设、人才的培养、经费的使用等内容。 </w:t>
      </w:r>
    </w:p>
    <w:p>
      <w:pPr>
        <w:ind w:firstLine="640" w:firstLineChars="200"/>
        <w:rPr>
          <w:rFonts w:ascii="宋体" w:hAnsi="宋体" w:cs="宋体"/>
          <w:sz w:val="32"/>
          <w:szCs w:val="32"/>
        </w:rPr>
      </w:pPr>
      <w:r>
        <w:rPr>
          <w:rFonts w:hint="eastAsia" w:ascii="宋体" w:hAnsi="宋体" w:eastAsia="宋体" w:cs="宋体"/>
          <w:sz w:val="32"/>
          <w:szCs w:val="32"/>
        </w:rPr>
        <w:t xml:space="preserve">三、监督检查方式 </w:t>
      </w:r>
    </w:p>
    <w:p>
      <w:pPr>
        <w:ind w:firstLine="640" w:firstLineChars="200"/>
        <w:rPr>
          <w:rFonts w:ascii="宋体" w:hAnsi="宋体" w:cs="宋体"/>
          <w:sz w:val="32"/>
          <w:szCs w:val="32"/>
        </w:rPr>
      </w:pPr>
      <w:r>
        <w:rPr>
          <w:rFonts w:hint="eastAsia" w:ascii="宋体" w:hAnsi="宋体" w:eastAsia="宋体" w:cs="宋体"/>
          <w:sz w:val="32"/>
          <w:szCs w:val="32"/>
        </w:rPr>
        <w:t xml:space="preserve">通过不定期听取汇报，查阅资料，座谈交流，实地查看或抽查等方式进行监督检查。 </w:t>
      </w:r>
    </w:p>
    <w:p>
      <w:pPr>
        <w:ind w:firstLine="640" w:firstLineChars="200"/>
        <w:rPr>
          <w:rFonts w:ascii="宋体" w:hAnsi="宋体" w:cs="宋体"/>
          <w:sz w:val="32"/>
          <w:szCs w:val="32"/>
        </w:rPr>
      </w:pPr>
      <w:r>
        <w:rPr>
          <w:rFonts w:hint="eastAsia" w:ascii="宋体" w:hAnsi="宋体" w:eastAsia="宋体" w:cs="宋体"/>
          <w:sz w:val="32"/>
          <w:szCs w:val="32"/>
        </w:rPr>
        <w:t xml:space="preserve">四、监督检查措施 </w:t>
      </w:r>
    </w:p>
    <w:p>
      <w:pPr>
        <w:ind w:firstLine="640" w:firstLineChars="200"/>
        <w:rPr>
          <w:rFonts w:ascii="宋体" w:hAnsi="宋体" w:cs="宋体"/>
          <w:sz w:val="32"/>
          <w:szCs w:val="32"/>
        </w:rPr>
      </w:pPr>
      <w:r>
        <w:rPr>
          <w:rFonts w:hint="eastAsia" w:ascii="宋体" w:hAnsi="宋体" w:eastAsia="宋体" w:cs="宋体"/>
          <w:sz w:val="32"/>
          <w:szCs w:val="32"/>
        </w:rPr>
        <w:t xml:space="preserve">（一）对年度上报的总结工作进行书面审核，视情况进行实地检查。 </w:t>
      </w:r>
    </w:p>
    <w:p>
      <w:pPr>
        <w:ind w:firstLine="640" w:firstLineChars="200"/>
        <w:rPr>
          <w:rFonts w:ascii="宋体" w:hAnsi="宋体" w:cs="宋体"/>
          <w:sz w:val="32"/>
          <w:szCs w:val="32"/>
        </w:rPr>
      </w:pPr>
      <w:r>
        <w:rPr>
          <w:rFonts w:hint="eastAsia" w:ascii="宋体" w:hAnsi="宋体" w:eastAsia="宋体" w:cs="宋体"/>
          <w:sz w:val="32"/>
          <w:szCs w:val="32"/>
        </w:rPr>
        <w:t xml:space="preserve">（二）通过材料审核、实地检查，对发现的问题及时责令整改，对整改不到位的建议民政部门取消县级体育类民办非企业称号。 </w:t>
      </w:r>
    </w:p>
    <w:p>
      <w:pPr>
        <w:ind w:firstLine="640" w:firstLineChars="200"/>
        <w:rPr>
          <w:rFonts w:ascii="宋体" w:hAnsi="宋体" w:cs="宋体"/>
          <w:sz w:val="32"/>
          <w:szCs w:val="32"/>
        </w:rPr>
      </w:pPr>
      <w:r>
        <w:rPr>
          <w:rFonts w:hint="eastAsia" w:ascii="宋体" w:hAnsi="宋体" w:eastAsia="宋体" w:cs="宋体"/>
          <w:sz w:val="32"/>
          <w:szCs w:val="32"/>
        </w:rPr>
        <w:t xml:space="preserve">五、监督检查程序 </w:t>
      </w:r>
    </w:p>
    <w:p>
      <w:pPr>
        <w:ind w:firstLine="640" w:firstLineChars="200"/>
        <w:rPr>
          <w:rFonts w:ascii="宋体" w:hAnsi="宋体" w:cs="宋体"/>
          <w:sz w:val="32"/>
          <w:szCs w:val="32"/>
        </w:rPr>
      </w:pPr>
      <w:r>
        <w:rPr>
          <w:rFonts w:hint="eastAsia" w:ascii="宋体" w:hAnsi="宋体" w:eastAsia="宋体" w:cs="宋体"/>
          <w:sz w:val="32"/>
          <w:szCs w:val="32"/>
        </w:rPr>
        <w:t xml:space="preserve">（一）制定监督检查方案。 </w:t>
      </w:r>
    </w:p>
    <w:p>
      <w:pPr>
        <w:ind w:firstLine="640" w:firstLineChars="200"/>
        <w:rPr>
          <w:rFonts w:ascii="宋体" w:hAnsi="宋体" w:cs="宋体"/>
          <w:sz w:val="32"/>
          <w:szCs w:val="32"/>
        </w:rPr>
      </w:pPr>
      <w:r>
        <w:rPr>
          <w:rFonts w:hint="eastAsia" w:ascii="宋体" w:hAnsi="宋体" w:eastAsia="宋体" w:cs="宋体"/>
          <w:sz w:val="32"/>
          <w:szCs w:val="32"/>
        </w:rPr>
        <w:t xml:space="preserve">（二）对年度上报的总结工作进行书面审核，视情况赴实地进行检查或抽查。 </w:t>
      </w:r>
    </w:p>
    <w:p>
      <w:pPr>
        <w:ind w:firstLine="640" w:firstLineChars="200"/>
        <w:rPr>
          <w:rFonts w:ascii="宋体" w:hAnsi="宋体" w:cs="宋体"/>
          <w:sz w:val="32"/>
          <w:szCs w:val="32"/>
        </w:rPr>
      </w:pPr>
      <w:r>
        <w:rPr>
          <w:rFonts w:hint="eastAsia" w:ascii="宋体" w:hAnsi="宋体" w:eastAsia="宋体" w:cs="宋体"/>
          <w:sz w:val="32"/>
          <w:szCs w:val="32"/>
        </w:rPr>
        <w:t xml:space="preserve">（三）对发现的问题书面告知责令整改。 </w:t>
      </w:r>
    </w:p>
    <w:p>
      <w:pPr>
        <w:ind w:firstLine="640" w:firstLineChars="200"/>
        <w:rPr>
          <w:rFonts w:ascii="宋体" w:hAnsi="宋体" w:cs="宋体"/>
          <w:sz w:val="32"/>
          <w:szCs w:val="32"/>
        </w:rPr>
      </w:pPr>
      <w:r>
        <w:rPr>
          <w:rFonts w:hint="eastAsia" w:ascii="宋体" w:hAnsi="宋体" w:eastAsia="宋体" w:cs="宋体"/>
          <w:sz w:val="32"/>
          <w:szCs w:val="32"/>
        </w:rPr>
        <w:t xml:space="preserve">（四）将监督检查的相关资料归档。 </w:t>
      </w:r>
    </w:p>
    <w:p>
      <w:pPr>
        <w:ind w:firstLine="640" w:firstLineChars="200"/>
        <w:rPr>
          <w:rFonts w:ascii="宋体" w:hAnsi="宋体" w:cs="宋体"/>
          <w:sz w:val="32"/>
          <w:szCs w:val="32"/>
        </w:rPr>
      </w:pPr>
      <w:r>
        <w:rPr>
          <w:rFonts w:hint="eastAsia" w:ascii="宋体" w:hAnsi="宋体" w:eastAsia="宋体" w:cs="宋体"/>
          <w:sz w:val="32"/>
          <w:szCs w:val="32"/>
        </w:rPr>
        <w:t xml:space="preserve">六、监督检查处理 </w:t>
      </w:r>
    </w:p>
    <w:p>
      <w:pPr>
        <w:ind w:firstLine="640" w:firstLineChars="200"/>
        <w:rPr>
          <w:rFonts w:ascii="宋体" w:hAnsi="宋体" w:cs="宋体"/>
          <w:sz w:val="32"/>
          <w:szCs w:val="32"/>
        </w:rPr>
      </w:pPr>
      <w:r>
        <w:rPr>
          <w:rFonts w:hint="eastAsia" w:ascii="宋体" w:hAnsi="宋体" w:eastAsia="宋体" w:cs="宋体"/>
          <w:sz w:val="32"/>
          <w:szCs w:val="32"/>
        </w:rPr>
        <w:t>对整改不到位的建议民政部门取消体育类民办非企事业资格。</w:t>
      </w:r>
    </w:p>
    <w:p/>
    <w:p>
      <w:pPr>
        <w:jc w:val="center"/>
        <w:rPr>
          <w:rFonts w:ascii="黑体" w:hAnsi="黑体" w:eastAsia="黑体" w:cs="黑体"/>
          <w:sz w:val="44"/>
          <w:szCs w:val="44"/>
        </w:rPr>
      </w:pPr>
      <w:r>
        <w:rPr>
          <w:rFonts w:hint="eastAsia" w:ascii="黑体" w:hAnsi="黑体" w:eastAsia="黑体" w:cs="黑体"/>
          <w:sz w:val="44"/>
          <w:szCs w:val="44"/>
        </w:rPr>
        <w:t>公共服务事项</w:t>
      </w:r>
    </w:p>
    <w:p/>
    <w:tbl>
      <w:tblPr>
        <w:tblStyle w:val="5"/>
        <w:tblW w:w="1535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7"/>
        <w:gridCol w:w="6024"/>
        <w:gridCol w:w="3044"/>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rPr>
              <w:t>服务事项</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rPr>
              <w:t>主要内容</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rPr>
              <w:t>承办机构</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指导文化旅游市场咨询和投诉</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 xml:space="preserve">指导执法大队开展文化旅游咨询和投诉，并及时处理。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市场监管科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指导协会工作</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指导协会业务开展情况。</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市场监管科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组织开展群众性体育赛事、活动</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shd w:val="clear" w:color="FFFFFF" w:fill="D9D9D9"/>
              </w:rPr>
            </w:pPr>
            <w:r>
              <w:rPr>
                <w:rFonts w:hint="eastAsia" w:ascii="宋体" w:hAnsi="宋体" w:eastAsia="宋体" w:cs="宋体"/>
                <w:color w:val="000000"/>
                <w:kern w:val="0"/>
                <w:sz w:val="24"/>
                <w:szCs w:val="24"/>
                <w:lang w:bidi="ar"/>
              </w:rPr>
              <w:t>指导开展各类全县群众体育赛事、活动，倡导和吸引广大群众积极参与全民健身。</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体育管理科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vAlign w:val="center"/>
          </w:tcPr>
          <w:p>
            <w:pPr>
              <w:widowControl/>
              <w:pBdr>
                <w:top w:val="none" w:color="auto" w:sz="0" w:space="1"/>
                <w:left w:val="none" w:color="auto" w:sz="0" w:space="4"/>
                <w:bottom w:val="none" w:color="auto" w:sz="0" w:space="1"/>
                <w:right w:val="none" w:color="auto" w:sz="0" w:space="4"/>
              </w:pBdr>
              <w:spacing w:line="360" w:lineRule="atLeast"/>
              <w:jc w:val="left"/>
              <w:rPr>
                <w:rFonts w:ascii="宋体" w:hAnsi="宋体" w:eastAsia="宋体" w:cs="宋体"/>
                <w:kern w:val="0"/>
                <w:sz w:val="24"/>
                <w:szCs w:val="20"/>
              </w:rPr>
            </w:pPr>
            <w:r>
              <w:rPr>
                <w:rFonts w:hint="eastAsia" w:ascii="宋体" w:hAnsi="宋体" w:eastAsia="宋体" w:cs="宋体"/>
                <w:color w:val="000000"/>
                <w:kern w:val="0"/>
                <w:sz w:val="24"/>
                <w:szCs w:val="24"/>
                <w:lang w:bidi="ar"/>
              </w:rPr>
              <w:t>国民体质监测</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开展国民体质监测和体质测定，开展群众体育活动情况调查，进行科学健身指导。</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体育管理科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vAlign w:val="center"/>
          </w:tcPr>
          <w:p>
            <w:pPr>
              <w:widowControl/>
              <w:pBdr>
                <w:top w:val="none" w:color="auto" w:sz="0" w:space="1"/>
                <w:left w:val="none" w:color="auto" w:sz="0" w:space="4"/>
                <w:bottom w:val="none" w:color="auto" w:sz="0" w:space="1"/>
                <w:right w:val="none" w:color="auto" w:sz="0" w:space="4"/>
              </w:pBdr>
              <w:spacing w:line="360" w:lineRule="atLeast"/>
              <w:jc w:val="left"/>
              <w:rPr>
                <w:rFonts w:ascii="宋体" w:hAnsi="宋体" w:eastAsia="宋体" w:cs="宋体"/>
                <w:kern w:val="0"/>
                <w:sz w:val="24"/>
                <w:szCs w:val="20"/>
              </w:rPr>
            </w:pPr>
            <w:r>
              <w:rPr>
                <w:rFonts w:hint="eastAsia" w:ascii="宋体" w:hAnsi="宋体" w:eastAsia="宋体" w:cs="宋体"/>
                <w:color w:val="000000"/>
                <w:kern w:val="0"/>
                <w:sz w:val="24"/>
                <w:szCs w:val="24"/>
                <w:lang w:bidi="ar"/>
              </w:rPr>
              <w:t>开展社会体育指导员培训工作</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 xml:space="preserve">培训社会体育指导员队伍，推动全县全民健身活动开展。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体育管理科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全民健身宣传</w:t>
            </w:r>
          </w:p>
        </w:tc>
        <w:tc>
          <w:tcPr>
            <w:tcW w:w="6024" w:type="dxa"/>
            <w:vAlign w:val="center"/>
          </w:tcPr>
          <w:p>
            <w:pPr>
              <w:widowControl/>
              <w:pBdr>
                <w:top w:val="none" w:color="auto" w:sz="0" w:space="1"/>
                <w:left w:val="none" w:color="auto" w:sz="0" w:space="4"/>
                <w:bottom w:val="none" w:color="auto" w:sz="0" w:space="1"/>
                <w:right w:val="none" w:color="auto" w:sz="0" w:space="4"/>
              </w:pBdr>
              <w:spacing w:line="360" w:lineRule="atLeast"/>
              <w:jc w:val="left"/>
              <w:rPr>
                <w:rFonts w:ascii="宋体" w:hAnsi="宋体" w:eastAsia="宋体" w:cs="宋体"/>
                <w:kern w:val="0"/>
                <w:sz w:val="24"/>
                <w:szCs w:val="20"/>
              </w:rPr>
            </w:pPr>
            <w:r>
              <w:rPr>
                <w:rFonts w:hint="eastAsia" w:ascii="宋体" w:hAnsi="宋体" w:eastAsia="宋体" w:cs="宋体"/>
                <w:color w:val="000000"/>
                <w:kern w:val="0"/>
                <w:sz w:val="24"/>
                <w:szCs w:val="24"/>
                <w:lang w:bidi="ar"/>
              </w:rPr>
              <w:t xml:space="preserve">通过培训和媒体宣传等形式，大力宣传科学参与全民健身的理念和方法。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体育管理科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组织开展社会性体育赛事、活动</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color w:val="000000"/>
                <w:kern w:val="0"/>
                <w:sz w:val="24"/>
                <w:szCs w:val="24"/>
                <w:lang w:bidi="ar"/>
              </w:rPr>
              <w:t xml:space="preserve">组织体育团体开展全县各类体育赛事和体育活动。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体育管理科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开展公益性惠民演出活动</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安排相关文艺团体开展送戏，送文化下乡等惠民活动。</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宣传和传媒管理科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829339056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vAlign w:val="center"/>
          </w:tcPr>
          <w:p>
            <w:pPr>
              <w:widowControl/>
              <w:pBdr>
                <w:top w:val="none" w:color="auto" w:sz="0" w:space="1"/>
                <w:left w:val="none" w:color="auto" w:sz="0" w:space="4"/>
                <w:bottom w:val="none" w:color="auto" w:sz="0" w:space="1"/>
                <w:right w:val="none" w:color="auto" w:sz="0" w:space="4"/>
              </w:pBdr>
              <w:spacing w:line="360" w:lineRule="atLeast"/>
              <w:jc w:val="left"/>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文化遗产日活动</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 xml:space="preserve">每年6月的第2个星期六，是我国的“文化和自然遗产日”。在此期间，在全县组织开展非物质文化遗产保护传承和宣传展示系列活动，营造依法保护非物质文化遗产的良好氛围。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宣传和传媒管理科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829339056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开展公益性惠民演出活动</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 xml:space="preserve">积极开展“彩色周末”、“双创双服”七进演出等群众性文化活动。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宣传和传媒管理科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829339056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167"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公共文化设施免费开放</w:t>
            </w:r>
          </w:p>
        </w:tc>
        <w:tc>
          <w:tcPr>
            <w:tcW w:w="6024" w:type="dxa"/>
          </w:tcPr>
          <w:p>
            <w:pPr>
              <w:pBdr>
                <w:top w:val="none" w:color="auto" w:sz="0" w:space="1"/>
                <w:left w:val="none" w:color="auto" w:sz="0" w:space="4"/>
                <w:bottom w:val="none" w:color="auto" w:sz="0" w:space="1"/>
                <w:right w:val="none" w:color="auto" w:sz="0" w:space="4"/>
              </w:pBdr>
              <w:rPr>
                <w:rFonts w:ascii="宋体" w:hAnsi="宋体" w:eastAsia="宋体" w:cs="宋体"/>
                <w:color w:val="000000"/>
                <w:kern w:val="0"/>
                <w:sz w:val="24"/>
                <w:szCs w:val="20"/>
                <w:lang w:bidi="ar"/>
              </w:rPr>
            </w:pPr>
            <w:r>
              <w:rPr>
                <w:rFonts w:hint="eastAsia" w:ascii="宋体" w:hAnsi="宋体" w:eastAsia="宋体" w:cs="宋体"/>
                <w:color w:val="000000"/>
                <w:kern w:val="0"/>
                <w:sz w:val="24"/>
                <w:szCs w:val="24"/>
              </w:rPr>
              <w:t xml:space="preserve">县图书馆、县文化馆向公众免费开放，提供相关基本公共文化服务，不断提升服务质量和水平。 </w:t>
            </w:r>
          </w:p>
        </w:tc>
        <w:tc>
          <w:tcPr>
            <w:tcW w:w="3044"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宣传和传媒管理科</w:t>
            </w:r>
          </w:p>
        </w:tc>
        <w:tc>
          <w:tcPr>
            <w:tcW w:w="2117" w:type="dxa"/>
          </w:tcPr>
          <w:p>
            <w:pPr>
              <w:pBdr>
                <w:top w:val="none" w:color="auto" w:sz="0" w:space="1"/>
                <w:left w:val="none" w:color="auto" w:sz="0" w:space="4"/>
                <w:bottom w:val="none" w:color="auto" w:sz="0" w:space="1"/>
                <w:right w:val="none" w:color="auto" w:sz="0" w:space="4"/>
              </w:pBdr>
              <w:rPr>
                <w:rFonts w:ascii="宋体" w:hAnsi="宋体" w:eastAsia="宋体" w:cs="宋体"/>
                <w:kern w:val="0"/>
                <w:sz w:val="24"/>
                <w:szCs w:val="20"/>
              </w:rPr>
            </w:pPr>
            <w:r>
              <w:rPr>
                <w:rFonts w:hint="eastAsia" w:ascii="宋体" w:hAnsi="宋体" w:eastAsia="宋体" w:cs="宋体"/>
                <w:kern w:val="0"/>
                <w:sz w:val="24"/>
                <w:szCs w:val="24"/>
              </w:rPr>
              <w:t>829339056</w:t>
            </w:r>
          </w:p>
        </w:tc>
      </w:tr>
    </w:tbl>
    <w:p>
      <w:pPr>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5A643"/>
    <w:multiLevelType w:val="singleLevel"/>
    <w:tmpl w:val="5D25A643"/>
    <w:lvl w:ilvl="0" w:tentative="0">
      <w:start w:val="2"/>
      <w:numFmt w:val="decimal"/>
      <w:suff w:val="nothing"/>
      <w:lvlText w:val="%1、"/>
      <w:lvlJc w:val="left"/>
    </w:lvl>
  </w:abstractNum>
  <w:abstractNum w:abstractNumId="1">
    <w:nsid w:val="5D25B1B5"/>
    <w:multiLevelType w:val="singleLevel"/>
    <w:tmpl w:val="5D25B1B5"/>
    <w:lvl w:ilvl="0" w:tentative="0">
      <w:start w:val="4"/>
      <w:numFmt w:val="chineseCounting"/>
      <w:suff w:val="nothing"/>
      <w:lvlText w:val="%1、"/>
      <w:lvlJc w:val="left"/>
    </w:lvl>
  </w:abstractNum>
  <w:abstractNum w:abstractNumId="2">
    <w:nsid w:val="5D26A23E"/>
    <w:multiLevelType w:val="singleLevel"/>
    <w:tmpl w:val="5D26A23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16D40"/>
    <w:rsid w:val="49816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5">
    <w:name w:val="Table Grid"/>
    <w:basedOn w:val="4"/>
    <w:qFormat/>
    <w:uiPriority w:val="0"/>
    <w:pPr>
      <w:widowControl w:val="0"/>
      <w:pBdr>
        <w:top w:val="none" w:color="auto" w:sz="0" w:space="1"/>
        <w:left w:val="none" w:color="auto" w:sz="0" w:space="4"/>
        <w:bottom w:val="none" w:color="auto" w:sz="0" w:space="1"/>
        <w:right w:val="none" w:color="auto" w:sz="0" w:space="4"/>
      </w:pBdr>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2020-05-29T09:30:00Z</dcterms:created>
  <dc:creator>封晓岚 </dc:creator>
  <cp:lastModifiedBy>封晓岚 </cp:lastModifiedBy>
  <dcterms:modified xsi:type="dcterms:W3CDTF">2020-05-29T09:30:56Z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