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顺平县事业单位登记管理局</w:t>
      </w:r>
    </w:p>
    <w:p>
      <w:pPr>
        <w:jc w:val="center"/>
        <w:rPr>
          <w:rStyle w:val="5"/>
          <w:rFonts w:hint="eastAsia" w:ascii="宋体" w:hAnsi="宋体"/>
          <w:b/>
          <w:bCs/>
          <w:i w:val="0"/>
          <w:iCs w:val="0"/>
          <w:sz w:val="36"/>
          <w:szCs w:val="36"/>
        </w:rPr>
      </w:pPr>
      <w:bookmarkStart w:id="0" w:name="_GoBack"/>
      <w:r>
        <w:rPr>
          <w:rStyle w:val="5"/>
          <w:rFonts w:hint="eastAsia" w:ascii="宋体" w:hAnsi="宋体"/>
          <w:b/>
          <w:bCs/>
          <w:i w:val="0"/>
          <w:iCs w:val="0"/>
          <w:sz w:val="36"/>
          <w:szCs w:val="36"/>
        </w:rPr>
        <w:t>关于对事业单位法人信息抽查工作情况的公示</w:t>
      </w:r>
    </w:p>
    <w:bookmarkEnd w:id="0"/>
    <w:p>
      <w:pPr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 xml:space="preserve">   </w:t>
      </w:r>
    </w:p>
    <w:p>
      <w:pPr>
        <w:spacing w:line="560" w:lineRule="exact"/>
        <w:ind w:firstLine="420" w:firstLineChars="15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按照中央编办印发的《事业单位法人公示信息抽查办法（试行）》（中央编办发〔2015〕131号）的规定，</w:t>
      </w:r>
      <w:r>
        <w:rPr>
          <w:rFonts w:hint="eastAsia" w:ascii="仿宋" w:hAnsi="仿宋" w:eastAsia="仿宋"/>
          <w:color w:val="000000"/>
          <w:sz w:val="32"/>
          <w:szCs w:val="32"/>
        </w:rPr>
        <w:t>顺平</w:t>
      </w:r>
      <w:r>
        <w:rPr>
          <w:rFonts w:ascii="仿宋" w:hAnsi="仿宋" w:eastAsia="仿宋"/>
          <w:sz w:val="32"/>
          <w:szCs w:val="32"/>
        </w:rPr>
        <w:t>县事业单位登记管理局按照3%的比例对</w:t>
      </w:r>
      <w:r>
        <w:rPr>
          <w:rFonts w:hint="eastAsia" w:ascii="仿宋" w:hAnsi="仿宋" w:eastAsia="仿宋"/>
          <w:sz w:val="32"/>
          <w:szCs w:val="32"/>
        </w:rPr>
        <w:t>教育局、住建局、农业局三个主管部门中</w:t>
      </w:r>
      <w:r>
        <w:rPr>
          <w:rFonts w:ascii="仿宋" w:hAnsi="仿宋" w:eastAsia="仿宋"/>
          <w:sz w:val="32"/>
          <w:szCs w:val="32"/>
        </w:rPr>
        <w:t>6个事业单位</w:t>
      </w:r>
      <w:r>
        <w:rPr>
          <w:rFonts w:hint="eastAsia" w:ascii="仿宋" w:hAnsi="仿宋" w:eastAsia="仿宋"/>
          <w:sz w:val="32"/>
          <w:szCs w:val="32"/>
        </w:rPr>
        <w:t>进行信息抽查，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主要核实事业单位法人登记事项、年度报告等公示信息是否规范、准确、真实。涵盖事业单位法人证书登载事项、资产损益情况、网上名称、从业人员、应变更登记事项执行情况、开展业务活动情况、相关资质认可或执业许可证明文件及有效期、绩效和受奖惩及诉讼投诉情况、接受捐赠资助及其使用情况等9个方面进行抽查。</w:t>
      </w:r>
    </w:p>
    <w:p>
      <w:pPr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 抽查的事业单位能够按照《事业单位登记管理暂行条例》及其实施细则的要求，依法开展业务活动，遵守事业单位法人证书使用、管理的有关规定，法人证书登载事项与现实状况相符,单位运行正常。但在抽查过程中仍发现存在以下需要整改的问题：</w:t>
      </w:r>
      <w:r>
        <w:rPr>
          <w:rFonts w:ascii="仿宋" w:hAnsi="仿宋" w:eastAsia="仿宋"/>
          <w:color w:val="333333"/>
          <w:sz w:val="32"/>
          <w:szCs w:val="32"/>
        </w:rPr>
        <w:t>年度报告书填写不规范。责令单位当场整改。</w:t>
      </w:r>
    </w:p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           </w:t>
      </w:r>
    </w:p>
    <w:p>
      <w:pPr>
        <w:spacing w:line="560" w:lineRule="exact"/>
        <w:ind w:firstLine="4160" w:firstLineChars="13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顺平县事业单位登记管理局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 xml:space="preserve">                                  201</w:t>
      </w:r>
      <w:r>
        <w:rPr>
          <w:rFonts w:hint="eastAsia" w:ascii="仿宋" w:hAnsi="仿宋" w:eastAsia="仿宋"/>
          <w:color w:val="333333"/>
          <w:sz w:val="32"/>
          <w:szCs w:val="32"/>
        </w:rPr>
        <w:t>8</w:t>
      </w:r>
      <w:r>
        <w:rPr>
          <w:rFonts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333333"/>
          <w:sz w:val="32"/>
          <w:szCs w:val="32"/>
        </w:rPr>
        <w:t>月19</w:t>
      </w:r>
      <w:r>
        <w:rPr>
          <w:rFonts w:hint="eastAsia" w:ascii="仿宋" w:hAnsi="仿宋" w:eastAsia="仿宋"/>
          <w:color w:val="333333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418"/>
    <w:rsid w:val="0004589F"/>
    <w:rsid w:val="00157102"/>
    <w:rsid w:val="00462418"/>
    <w:rsid w:val="008B7831"/>
    <w:rsid w:val="00957879"/>
    <w:rsid w:val="00D70F5F"/>
    <w:rsid w:val="1C0007E7"/>
    <w:rsid w:val="7C1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3"/>
    <w:uiPriority w:val="0"/>
    <w:rPr>
      <w:rFonts w:hint="default" w:ascii="Times New Roman" w:hAnsi="Times New Roman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27</TotalTime>
  <ScaleCrop>false</ScaleCrop>
  <LinksUpToDate>false</LinksUpToDate>
  <CharactersWithSpaces>511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2019-01-10T02:09:00Z</dcterms:created>
  <dc:creator>Administrator</dc:creator>
  <cp:lastModifiedBy>Administrator</cp:lastModifiedBy>
  <cp:lastPrinted>2019-01-11T06:23:00Z</cp:lastPrinted>
  <dcterms:modified xsi:type="dcterms:W3CDTF">2019-01-11T06:37:50Z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