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邢台召开政治性警示教育大会</w:t>
      </w:r>
    </w:p>
    <w:p>
      <w:pPr>
        <w:keepNext w:val="0"/>
        <w:keepLines w:val="0"/>
        <w:pageBreakBefore w:val="0"/>
        <w:kinsoku/>
        <w:wordWrap/>
        <w:overflowPunct/>
        <w:topLinePunct w:val="0"/>
        <w:autoSpaceDE/>
        <w:autoSpaceDN/>
        <w:bidi w:val="0"/>
        <w:adjustRightInd/>
        <w:snapToGrid/>
        <w:spacing w:line="600" w:lineRule="exact"/>
        <w:ind w:firstLine="672" w:firstLineChars="200"/>
        <w:jc w:val="both"/>
        <w:textAlignment w:val="auto"/>
        <w:outlineLvl w:val="9"/>
        <w:rPr>
          <w:rStyle w:val="5"/>
          <w:rFonts w:hint="eastAsia" w:ascii="仿宋_GB2312" w:hAnsi="仿宋_GB2312" w:eastAsia="仿宋_GB2312" w:cs="仿宋_GB2312"/>
          <w:i w:val="0"/>
          <w:caps w:val="0"/>
          <w:color w:val="000000"/>
          <w:spacing w:val="8"/>
          <w:sz w:val="32"/>
          <w:szCs w:val="32"/>
          <w:bdr w:val="none" w:color="auto" w:sz="0" w:space="0"/>
        </w:rPr>
      </w:pPr>
      <w:r>
        <w:rPr>
          <w:rFonts w:hint="eastAsia" w:ascii="仿宋_GB2312" w:hAnsi="仿宋_GB2312" w:eastAsia="仿宋_GB2312" w:cs="仿宋_GB2312"/>
          <w:b w:val="0"/>
          <w:i w:val="0"/>
          <w:caps w:val="0"/>
          <w:color w:val="333333"/>
          <w:spacing w:val="8"/>
          <w:sz w:val="32"/>
          <w:szCs w:val="32"/>
          <w:bdr w:val="none" w:color="auto" w:sz="0" w:space="0"/>
        </w:rPr>
        <w:t>7月30日，我市召开推进全面从严治党暨政治性警示教育大会。</w:t>
      </w:r>
      <w:r>
        <w:rPr>
          <w:rStyle w:val="5"/>
          <w:rFonts w:hint="eastAsia" w:ascii="仿宋_GB2312" w:hAnsi="仿宋_GB2312" w:eastAsia="仿宋_GB2312" w:cs="仿宋_GB2312"/>
          <w:i w:val="0"/>
          <w:caps w:val="0"/>
          <w:color w:val="000000"/>
          <w:spacing w:val="8"/>
          <w:sz w:val="32"/>
          <w:szCs w:val="32"/>
          <w:bdr w:val="none" w:color="auto" w:sz="0" w:space="0"/>
        </w:rPr>
        <w:t>市委书记王会勇强调，要以习近平新时代中国特色社会主义思想为指导，深入学习贯彻党中央全面从严治党战略部署，认真落实省全面从严治党暨中央巡视反馈意见整改落实推进会精神，深入剖析近年来发生的违纪违法典型案件深刻教训，压紧压实管党治党的政治责任，以身边事教育警醒身边人，推动全面从严治党不断向纵深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rPr>
      </w:pPr>
      <w:bookmarkStart w:id="0" w:name="_GoBack"/>
      <w:bookmarkEnd w:id="0"/>
      <w:r>
        <w:rPr>
          <w:rFonts w:hint="eastAsia" w:ascii="仿宋_GB2312" w:hAnsi="仿宋_GB2312" w:eastAsia="仿宋_GB2312" w:cs="仿宋_GB2312"/>
          <w:b w:val="0"/>
          <w:i w:val="0"/>
          <w:caps w:val="0"/>
          <w:color w:val="333333"/>
          <w:spacing w:val="8"/>
          <w:sz w:val="32"/>
          <w:szCs w:val="32"/>
          <w:bdr w:val="none" w:color="auto" w:sz="0" w:space="0"/>
          <w:shd w:val="clear" w:fill="FFFFFF"/>
        </w:rPr>
        <w:t>会上，与会人员集体观看了警示教育片《警钟》。该片通过深入剖析李令成、周杰、王社平等人的违法违纪案例，揭示了这些反面典型逐步蜕变的历程，给人强烈震撼和深刻警示。</w:t>
      </w:r>
    </w:p>
    <w:p>
      <w:pPr>
        <w:keepNext w:val="0"/>
        <w:keepLines w:val="0"/>
        <w:pageBreakBefore w:val="0"/>
        <w:kinsoku/>
        <w:wordWrap/>
        <w:overflowPunct/>
        <w:topLinePunct w:val="0"/>
        <w:autoSpaceDE/>
        <w:autoSpaceDN/>
        <w:bidi w:val="0"/>
        <w:adjustRightInd/>
        <w:snapToGrid/>
        <w:spacing w:line="600" w:lineRule="exact"/>
        <w:ind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val="0"/>
          <w:i w:val="0"/>
          <w:caps w:val="0"/>
          <w:color w:val="333333"/>
          <w:spacing w:val="8"/>
          <w:sz w:val="32"/>
          <w:szCs w:val="32"/>
          <w:shd w:val="clear" w:fill="FFFFFF"/>
        </w:rPr>
        <w:t>王会勇在讲话中指出，党的十八大以来，以习近平同志为核心的党中央将全面从严治党纳入“四个全面”战略布局，以坚强的决心、顽强的意志推进全面从严治党，团结带领全党打了一场惩贪治腐、正风肃纪、刷新吏治的攻坚战，党的面貌焕然一新，凝聚了党心、赢得了民心。我市认真贯彻习近平总书记全面从严治党要求和党中央、省委决策部署，推进全面从严治党取得阶段性成效。在肯定成绩的同时，也必须清醒地看到，我市管党治党还存在一些亟待解决的问题，全市各级党组织和广大党员干部一定要充分认识全面从严治党的极端重要性，切实做到在政治站位上“高之又高”，切实增强管党治党的政治自觉、思想自觉和行动自觉，树牢“四个意识”，落实“两个维护”，对党绝对忠诚，以强烈的责任担当和一往无前的革命精神把全面从严治党不断引向深入。</w:t>
      </w:r>
    </w:p>
    <w:p>
      <w:pPr>
        <w:keepNext w:val="0"/>
        <w:keepLines w:val="0"/>
        <w:pageBreakBefore w:val="0"/>
        <w:kinsoku/>
        <w:wordWrap/>
        <w:overflowPunct/>
        <w:topLinePunct w:val="0"/>
        <w:autoSpaceDE/>
        <w:autoSpaceDN/>
        <w:bidi w:val="0"/>
        <w:adjustRightInd/>
        <w:snapToGrid/>
        <w:spacing w:line="600" w:lineRule="exact"/>
        <w:ind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val="0"/>
          <w:i w:val="0"/>
          <w:caps w:val="0"/>
          <w:color w:val="333333"/>
          <w:spacing w:val="8"/>
          <w:sz w:val="32"/>
          <w:szCs w:val="32"/>
          <w:shd w:val="clear" w:fill="FFFFFF"/>
          <w:lang w:eastAsia="zh-CN"/>
        </w:rPr>
        <w:t>王会勇强调，</w:t>
      </w:r>
      <w:r>
        <w:rPr>
          <w:rFonts w:hint="eastAsia" w:ascii="仿宋_GB2312" w:hAnsi="仿宋_GB2312" w:eastAsia="仿宋_GB2312" w:cs="仿宋_GB2312"/>
          <w:b w:val="0"/>
          <w:i w:val="0"/>
          <w:caps w:val="0"/>
          <w:color w:val="333333"/>
          <w:spacing w:val="8"/>
          <w:sz w:val="32"/>
          <w:szCs w:val="32"/>
          <w:shd w:val="clear" w:fill="FFFFFF"/>
        </w:rPr>
        <w:t>要牢牢把握全面从严治党部署要求，切实做到在管党治党上“严之又严”。要一以贯之把政治建设摆在首位，时刻向党中央看齐，坚决落实中央决策、省委部署，严明政治纪律，端正政治品格。要一抓到底整治和优化政治生态，深化政治性警示教育，加强各级领导班子建设，认真落实党管干部原则，高度重视做好年轻干部工作。要一鼓作气夺取反腐败压倒性胜利，坚决查处腐败问题，深化政治巡察，用好监督执纪“四种形态”。要一丝不苟践行以人民为中心发展思想，坚持人民至上的价值取向，正确行使人民赋予的权力，自觉接受人民群众监督。要一心一意围绕中心任务抓党建，坚定不移贯彻党的基本路线，充分发挥党的组织优势，把社会方方面面的力量集合起来共同投身经济建设的主战场，通过全面从严治党，打造良好的发展和营商环境，确保干部廉政、工程廉洁。要一体推进制度建设，坚持问题导向有效弥补制度漏洞，推进改革创新形成有效的监管机制，严格执行制度，真正让铁规发力、禁令生威。</w:t>
      </w:r>
    </w:p>
    <w:p>
      <w:pPr>
        <w:keepNext w:val="0"/>
        <w:keepLines w:val="0"/>
        <w:pageBreakBefore w:val="0"/>
        <w:kinsoku/>
        <w:wordWrap/>
        <w:overflowPunct/>
        <w:topLinePunct w:val="0"/>
        <w:autoSpaceDE/>
        <w:autoSpaceDN/>
        <w:bidi w:val="0"/>
        <w:adjustRightInd/>
        <w:snapToGrid/>
        <w:spacing w:line="600" w:lineRule="exact"/>
        <w:ind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shd w:val="clear" w:fill="FFFFFF"/>
          <w:lang w:val="en-US" w:eastAsia="zh-CN"/>
        </w:rPr>
      </w:pPr>
      <w:r>
        <w:rPr>
          <w:rFonts w:hint="eastAsia" w:ascii="仿宋_GB2312" w:hAnsi="仿宋_GB2312" w:eastAsia="仿宋_GB2312" w:cs="仿宋_GB2312"/>
          <w:b w:val="0"/>
          <w:i w:val="0"/>
          <w:caps w:val="0"/>
          <w:color w:val="333333"/>
          <w:spacing w:val="8"/>
          <w:sz w:val="32"/>
          <w:szCs w:val="32"/>
          <w:shd w:val="clear" w:fill="FFFFFF"/>
          <w:lang w:eastAsia="zh-CN"/>
        </w:rPr>
        <w:t>董晓宇指出，要旗帜鲜明讲政治，提高政治站位，坚定政治立场，树牢“四个意识”，坚决把政治纪律和政治规矩挺在前面，以强烈的责任担当和革命精神推动全面从严治党向纵深发展。要压实压紧责任，全面落实“四个责任”的要求，牵牢党委（党组）主体责任这个“牛鼻子”，压实党委（党组）书记的第一责任和班子成员的“一岗双责”，始终保持惩腐肃贪的高压态势，夺取反腐败斗争的压倒性胜利。要把握工作实效，坚持把加强党的领导贯穿于经济社会发展的方方面面，持续深化党风廉政建设和作风建设，狠抓大督查工作、两个整改“回头看”专项行动等重点领域治理，以全面从严治党的工作新成效推动邢台高质量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43194"/>
    <w:rsid w:val="02E4319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2018-08-01T09:22:00Z</dcterms:created>
  <dc:creator>Administrator</dc:creator>
  <cp:lastModifiedBy>Administrator</cp:lastModifiedBy>
  <cp:lastPrinted>2018-08-01T09:26:11Z</cp:lastPrinted>
  <dcterms:modified xsi:type="dcterms:W3CDTF">2018-08-01T09:27:20Z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